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AEEE" w14:textId="77777777" w:rsidR="003C2F4F" w:rsidRDefault="003C2F4F" w:rsidP="003C2F4F">
      <w:pPr>
        <w:snapToGrid w:val="0"/>
        <w:spacing w:before="120" w:after="120"/>
        <w:jc w:val="center"/>
        <w:rPr>
          <w:rStyle w:val="IntenseReference"/>
          <w:lang w:val="fr-BE"/>
        </w:rPr>
      </w:pPr>
    </w:p>
    <w:p w14:paraId="41E510C4" w14:textId="77777777" w:rsidR="003C2F4F" w:rsidRDefault="003C2F4F" w:rsidP="003C2F4F">
      <w:pPr>
        <w:snapToGrid w:val="0"/>
        <w:spacing w:before="120" w:after="120"/>
        <w:jc w:val="center"/>
        <w:rPr>
          <w:rStyle w:val="IntenseReference"/>
          <w:lang w:val="fr-BE"/>
        </w:rPr>
      </w:pPr>
    </w:p>
    <w:p w14:paraId="19217188" w14:textId="25B5936A" w:rsidR="003C2F4F" w:rsidRPr="00F91BA9" w:rsidRDefault="003C2F4F" w:rsidP="003C2F4F">
      <w:pPr>
        <w:snapToGrid w:val="0"/>
        <w:spacing w:before="120" w:after="120"/>
        <w:jc w:val="center"/>
        <w:rPr>
          <w:rStyle w:val="IntenseReference"/>
          <w:lang w:val="fr-BE"/>
        </w:rPr>
      </w:pPr>
      <w:r w:rsidRPr="00F91BA9">
        <w:rPr>
          <w:rStyle w:val="IntenseReference"/>
          <w:lang w:val="fr-BE"/>
        </w:rPr>
        <w:t>MEDITERRANEAN CAPITALS OF CULTURE</w:t>
      </w:r>
      <w:r w:rsidRPr="00F91BA9">
        <w:rPr>
          <w:rStyle w:val="IntenseReference"/>
          <w:cs/>
          <w:lang w:val="en-GB"/>
        </w:rPr>
        <w:t>‎</w:t>
      </w:r>
      <w:r w:rsidRPr="00F91BA9">
        <w:rPr>
          <w:rStyle w:val="IntenseReference"/>
          <w:lang w:val="fr-BE"/>
        </w:rPr>
        <w:t xml:space="preserve"> </w:t>
      </w:r>
      <w:r>
        <w:rPr>
          <w:rStyle w:val="IntenseReference"/>
          <w:lang w:val="fr-BE"/>
        </w:rPr>
        <w:t>&amp; DIALOGUE</w:t>
      </w:r>
    </w:p>
    <w:p w14:paraId="71420C88" w14:textId="77777777" w:rsidR="003C2F4F" w:rsidRDefault="003C2F4F" w:rsidP="003C2F4F">
      <w:pPr>
        <w:snapToGrid w:val="0"/>
        <w:spacing w:before="120" w:after="120"/>
        <w:jc w:val="center"/>
        <w:rPr>
          <w:b/>
          <w:bCs/>
          <w:smallCaps/>
          <w:color w:val="4F81BD" w:themeColor="accent1"/>
          <w:spacing w:val="5"/>
        </w:rPr>
      </w:pPr>
      <w:r w:rsidRPr="00F91BA9">
        <w:rPr>
          <w:b/>
          <w:bCs/>
          <w:smallCaps/>
          <w:color w:val="4F81BD" w:themeColor="accent1"/>
          <w:spacing w:val="5"/>
        </w:rPr>
        <w:t xml:space="preserve">Annex </w:t>
      </w:r>
      <w:r>
        <w:rPr>
          <w:b/>
          <w:bCs/>
          <w:smallCaps/>
          <w:color w:val="4F81BD" w:themeColor="accent1"/>
          <w:spacing w:val="5"/>
        </w:rPr>
        <w:t>II</w:t>
      </w:r>
    </w:p>
    <w:p w14:paraId="0A14ECE1" w14:textId="77777777" w:rsidR="003C2F4F" w:rsidRDefault="003C2F4F" w:rsidP="003C2F4F">
      <w:pPr>
        <w:snapToGrid w:val="0"/>
        <w:spacing w:before="120" w:after="120"/>
        <w:jc w:val="center"/>
        <w:rPr>
          <w:b/>
          <w:bCs/>
          <w:smallCaps/>
          <w:color w:val="4F81BD" w:themeColor="accent1"/>
          <w:spacing w:val="5"/>
        </w:rPr>
      </w:pPr>
    </w:p>
    <w:p w14:paraId="55929EA5" w14:textId="77777777" w:rsidR="003C2F4F" w:rsidRDefault="003C2F4F" w:rsidP="003C2F4F">
      <w:pPr>
        <w:snapToGrid w:val="0"/>
        <w:spacing w:before="120" w:after="120"/>
        <w:jc w:val="center"/>
        <w:rPr>
          <w:b/>
          <w:bCs/>
          <w:smallCaps/>
          <w:color w:val="4F81BD" w:themeColor="accent1"/>
          <w:spacing w:val="5"/>
        </w:rPr>
      </w:pPr>
    </w:p>
    <w:p w14:paraId="69C52276" w14:textId="77777777" w:rsidR="003C2F4F" w:rsidRDefault="003C2F4F" w:rsidP="003C2F4F">
      <w:pPr>
        <w:spacing w:before="18"/>
        <w:ind w:left="1424" w:right="1424"/>
        <w:jc w:val="center"/>
        <w:rPr>
          <w:rStyle w:val="IntenseReference"/>
          <w:bCs w:val="0"/>
          <w:u w:val="single"/>
          <w:lang w:val="fr-BE"/>
        </w:rPr>
      </w:pPr>
      <w:r w:rsidRPr="003C2F4F">
        <w:rPr>
          <w:rStyle w:val="IntenseReference"/>
          <w:bCs w:val="0"/>
          <w:u w:val="single"/>
          <w:lang w:val="fr-BE"/>
        </w:rPr>
        <w:t>DECLARATION OF HONOUR BY THE APPLICANT CITY</w:t>
      </w:r>
    </w:p>
    <w:p w14:paraId="50D8B642" w14:textId="77777777" w:rsidR="003C2F4F" w:rsidRPr="003C2F4F" w:rsidRDefault="003C2F4F" w:rsidP="003C2F4F">
      <w:pPr>
        <w:spacing w:before="18"/>
        <w:ind w:left="1424" w:right="1424"/>
        <w:jc w:val="center"/>
        <w:rPr>
          <w:rStyle w:val="IntenseReference"/>
          <w:bCs w:val="0"/>
          <w:u w:val="single"/>
          <w:lang w:val="fr-BE"/>
        </w:rPr>
      </w:pPr>
    </w:p>
    <w:p w14:paraId="4AC7F630" w14:textId="1AC18C7B" w:rsidR="003C2F4F" w:rsidRDefault="003C2F4F" w:rsidP="003C2F4F">
      <w:pPr>
        <w:snapToGrid w:val="0"/>
        <w:spacing w:before="120" w:after="120"/>
        <w:jc w:val="center"/>
        <w:rPr>
          <w:b/>
          <w:sz w:val="21"/>
        </w:rPr>
      </w:pPr>
    </w:p>
    <w:p w14:paraId="743C69CC" w14:textId="77777777" w:rsidR="003C2F4F" w:rsidRDefault="003C2F4F" w:rsidP="003C2F4F">
      <w:pPr>
        <w:spacing w:before="90"/>
        <w:ind w:left="2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undersigned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  <w:shd w:val="clear" w:color="auto" w:fill="C0C0C0"/>
        </w:rPr>
        <w:t>insert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name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of</w:t>
      </w:r>
      <w:r>
        <w:rPr>
          <w:i/>
          <w:spacing w:val="-3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signatory</w:t>
      </w:r>
      <w:r>
        <w:rPr>
          <w:i/>
          <w:spacing w:val="-3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of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this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form</w:t>
      </w:r>
      <w:r>
        <w:rPr>
          <w:i/>
          <w:sz w:val="24"/>
        </w:rPr>
        <w:t>]</w:t>
      </w:r>
      <w:r>
        <w:rPr>
          <w:sz w:val="24"/>
        </w:rPr>
        <w:t>:</w:t>
      </w:r>
    </w:p>
    <w:p w14:paraId="4CB3B98F" w14:textId="77777777" w:rsidR="003C2F4F" w:rsidRDefault="003C2F4F" w:rsidP="003C2F4F">
      <w:pPr>
        <w:pStyle w:val="BodyText"/>
        <w:spacing w:before="9"/>
        <w:rPr>
          <w:sz w:val="37"/>
        </w:rPr>
      </w:pPr>
    </w:p>
    <w:p w14:paraId="25E285EE" w14:textId="77777777" w:rsidR="003C2F4F" w:rsidRDefault="003C2F4F" w:rsidP="003C2F4F">
      <w:pPr>
        <w:pStyle w:val="BodyText"/>
        <w:spacing w:line="312" w:lineRule="auto"/>
        <w:ind w:left="936" w:right="5874" w:hanging="720"/>
      </w:pPr>
      <w:r>
        <w:t>representing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person:</w:t>
      </w:r>
      <w:r>
        <w:rPr>
          <w:spacing w:val="-5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name:</w:t>
      </w:r>
    </w:p>
    <w:p w14:paraId="7E38D346" w14:textId="77777777" w:rsidR="003C2F4F" w:rsidRDefault="003C2F4F" w:rsidP="003C2F4F">
      <w:pPr>
        <w:pStyle w:val="BodyText"/>
        <w:spacing w:line="271" w:lineRule="exact"/>
        <w:ind w:left="936"/>
      </w:pPr>
      <w:r>
        <w:t>official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form:</w:t>
      </w:r>
    </w:p>
    <w:p w14:paraId="650E2022" w14:textId="77777777" w:rsidR="003C2F4F" w:rsidRDefault="003C2F4F" w:rsidP="003C2F4F">
      <w:pPr>
        <w:pStyle w:val="BodyText"/>
        <w:spacing w:before="79"/>
        <w:ind w:left="936"/>
      </w:pPr>
      <w:r>
        <w:t>full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address:</w:t>
      </w:r>
    </w:p>
    <w:p w14:paraId="69F3B45B" w14:textId="77777777" w:rsidR="003C2F4F" w:rsidRDefault="003C2F4F" w:rsidP="003C2F4F">
      <w:pPr>
        <w:pStyle w:val="BodyText"/>
        <w:spacing w:before="79"/>
        <w:ind w:left="936"/>
      </w:pPr>
      <w:r>
        <w:t>VAT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number:</w:t>
      </w:r>
    </w:p>
    <w:p w14:paraId="455AF880" w14:textId="77777777" w:rsidR="003C2F4F" w:rsidRDefault="003C2F4F" w:rsidP="003C2F4F">
      <w:pPr>
        <w:pStyle w:val="BodyText"/>
        <w:spacing w:before="79"/>
        <w:ind w:left="936"/>
      </w:pPr>
    </w:p>
    <w:p w14:paraId="4DFC207D" w14:textId="77777777" w:rsidR="003C2F4F" w:rsidRDefault="003C2F4F" w:rsidP="003C2F4F">
      <w:pPr>
        <w:pStyle w:val="ListParagraph"/>
        <w:numPr>
          <w:ilvl w:val="0"/>
          <w:numId w:val="19"/>
        </w:numPr>
        <w:ind w:left="567" w:hanging="283"/>
        <w:rPr>
          <w:sz w:val="24"/>
        </w:rPr>
      </w:pPr>
      <w:r w:rsidRPr="00BE4669">
        <w:rPr>
          <w:sz w:val="24"/>
        </w:rPr>
        <w:t xml:space="preserve">certify that </w:t>
      </w:r>
      <w:r>
        <w:rPr>
          <w:sz w:val="24"/>
        </w:rPr>
        <w:t xml:space="preserve">all </w:t>
      </w:r>
      <w:r w:rsidRPr="00BE4669">
        <w:rPr>
          <w:sz w:val="24"/>
        </w:rPr>
        <w:t xml:space="preserve">the information contained in </w:t>
      </w:r>
      <w:r>
        <w:rPr>
          <w:sz w:val="24"/>
        </w:rPr>
        <w:t>the application</w:t>
      </w:r>
      <w:r w:rsidRPr="00BE4669">
        <w:rPr>
          <w:sz w:val="24"/>
        </w:rPr>
        <w:t xml:space="preserve"> is full, reliable and true, and </w:t>
      </w:r>
      <w:r>
        <w:rPr>
          <w:sz w:val="24"/>
        </w:rPr>
        <w:t>can</w:t>
      </w:r>
      <w:r w:rsidRPr="00BE4669">
        <w:rPr>
          <w:sz w:val="24"/>
        </w:rPr>
        <w:t xml:space="preserve"> </w:t>
      </w:r>
    </w:p>
    <w:p w14:paraId="5C773B04" w14:textId="77777777" w:rsidR="003C2F4F" w:rsidRPr="00BE4669" w:rsidRDefault="003C2F4F" w:rsidP="003C2F4F">
      <w:pPr>
        <w:pStyle w:val="ListParagraph"/>
        <w:ind w:left="567" w:firstLine="0"/>
        <w:rPr>
          <w:sz w:val="24"/>
        </w:rPr>
      </w:pPr>
      <w:r>
        <w:rPr>
          <w:sz w:val="24"/>
        </w:rPr>
        <w:t>be</w:t>
      </w:r>
      <w:r w:rsidRPr="00BE4669">
        <w:rPr>
          <w:sz w:val="24"/>
        </w:rPr>
        <w:t xml:space="preserve"> substantiated by adequate supporting documents that can be checked.</w:t>
      </w:r>
    </w:p>
    <w:p w14:paraId="651FFFF6" w14:textId="77777777" w:rsidR="003C2F4F" w:rsidRDefault="003C2F4F" w:rsidP="003C2F4F">
      <w:pPr>
        <w:rPr>
          <w:sz w:val="24"/>
        </w:rPr>
      </w:pPr>
    </w:p>
    <w:p w14:paraId="17AB75B5" w14:textId="77777777" w:rsidR="003C2F4F" w:rsidRDefault="003C2F4F" w:rsidP="003C2F4F">
      <w:pPr>
        <w:pStyle w:val="ListParagraph"/>
        <w:numPr>
          <w:ilvl w:val="0"/>
          <w:numId w:val="2"/>
        </w:numPr>
        <w:tabs>
          <w:tab w:val="left" w:pos="572"/>
        </w:tabs>
        <w:ind w:right="908"/>
        <w:jc w:val="both"/>
        <w:rPr>
          <w:sz w:val="24"/>
        </w:rPr>
      </w:pPr>
      <w:r>
        <w:rPr>
          <w:sz w:val="24"/>
        </w:rPr>
        <w:t>certify that the applicant city is not in one of the following situations:</w:t>
      </w:r>
    </w:p>
    <w:p w14:paraId="27CF6577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161"/>
        <w:ind w:right="909"/>
        <w:jc w:val="both"/>
        <w:rPr>
          <w:sz w:val="24"/>
        </w:rPr>
      </w:pPr>
      <w:r>
        <w:rPr>
          <w:sz w:val="24"/>
        </w:rPr>
        <w:t>is bankrupt or being wound up, is having its affairs administered by the courts, has 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 an arrangement with creditors, has suspended business activities, is the subject of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 concerning those matters, or is in any analogous situation arising from a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 for</w:t>
      </w:r>
      <w:r>
        <w:rPr>
          <w:spacing w:val="-1"/>
          <w:sz w:val="24"/>
        </w:rPr>
        <w:t xml:space="preserve"> </w:t>
      </w:r>
      <w:r>
        <w:rPr>
          <w:sz w:val="24"/>
        </w:rPr>
        <w:t>in national 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regulations;</w:t>
      </w:r>
      <w:proofErr w:type="gramEnd"/>
    </w:p>
    <w:p w14:paraId="5A744F5C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79"/>
        <w:ind w:left="573" w:right="910" w:hanging="358"/>
        <w:jc w:val="both"/>
        <w:rPr>
          <w:sz w:val="24"/>
        </w:rPr>
      </w:pPr>
      <w:r>
        <w:rPr>
          <w:sz w:val="24"/>
        </w:rPr>
        <w:t>has been convicted of an offence concerning professional conduct by a judgment of a</w:t>
      </w:r>
      <w:r>
        <w:rPr>
          <w:spacing w:val="1"/>
          <w:sz w:val="24"/>
        </w:rPr>
        <w:t xml:space="preserve"> national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res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judicata</w:t>
      </w:r>
      <w:r>
        <w:rPr>
          <w:sz w:val="24"/>
        </w:rPr>
        <w:t>;</w:t>
      </w:r>
      <w:proofErr w:type="gramEnd"/>
    </w:p>
    <w:p w14:paraId="3B15610D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82"/>
        <w:ind w:right="909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guilty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misconduct</w:t>
      </w:r>
      <w:r>
        <w:rPr>
          <w:spacing w:val="1"/>
          <w:sz w:val="24"/>
        </w:rPr>
        <w:t xml:space="preserve"> </w:t>
      </w:r>
      <w:r>
        <w:rPr>
          <w:sz w:val="24"/>
        </w:rPr>
        <w:t>proven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means;</w:t>
      </w:r>
      <w:proofErr w:type="gramEnd"/>
    </w:p>
    <w:p w14:paraId="3E390764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79"/>
        <w:ind w:right="906"/>
        <w:jc w:val="both"/>
        <w:rPr>
          <w:sz w:val="24"/>
        </w:rPr>
      </w:pPr>
      <w:r>
        <w:rPr>
          <w:sz w:val="24"/>
        </w:rPr>
        <w:t>is not in compliance with all its obligations relating to the payment of social security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 and the payment of taxes in accordance with the legal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country in which it is established, with those of the country of the </w:t>
      </w:r>
      <w:proofErr w:type="spellStart"/>
      <w:r>
        <w:rPr>
          <w:sz w:val="24"/>
        </w:rPr>
        <w:t>authorising</w:t>
      </w:r>
      <w:proofErr w:type="spellEnd"/>
      <w:r>
        <w:rPr>
          <w:sz w:val="24"/>
        </w:rPr>
        <w:t xml:space="preserve"> officer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implemented;</w:t>
      </w:r>
      <w:proofErr w:type="gramEnd"/>
    </w:p>
    <w:p w14:paraId="2CDD4EBC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79"/>
        <w:ind w:right="909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judgement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judicata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fraud,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corruption, involvement in a criminal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, money laundering or any other illegal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activity,;</w:t>
      </w:r>
      <w:proofErr w:type="gramEnd"/>
    </w:p>
    <w:p w14:paraId="4122601B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82"/>
        <w:ind w:right="908"/>
        <w:jc w:val="both"/>
        <w:rPr>
          <w:sz w:val="24"/>
        </w:rPr>
      </w:pPr>
      <w:r>
        <w:rPr>
          <w:sz w:val="24"/>
        </w:rPr>
        <w:t>is subject to an administrative penalty for being guilty of misrepresenting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 as a condition of participation in a procurement procedure or another grant award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 or failing to supply this information or having been dec</w:t>
      </w:r>
      <w:r w:rsidRPr="003C2F4F">
        <w:rPr>
          <w:sz w:val="24"/>
        </w:rPr>
        <w:t>lared to be in serious</w:t>
      </w:r>
      <w:r w:rsidRPr="003C2F4F">
        <w:rPr>
          <w:spacing w:val="1"/>
          <w:sz w:val="24"/>
        </w:rPr>
        <w:t xml:space="preserve"> </w:t>
      </w:r>
      <w:r w:rsidRPr="003C2F4F">
        <w:rPr>
          <w:sz w:val="24"/>
        </w:rPr>
        <w:t>breach</w:t>
      </w:r>
      <w:r w:rsidRPr="003C2F4F">
        <w:rPr>
          <w:spacing w:val="-4"/>
          <w:sz w:val="24"/>
        </w:rPr>
        <w:t xml:space="preserve"> </w:t>
      </w:r>
      <w:r w:rsidRPr="003C2F4F">
        <w:rPr>
          <w:sz w:val="24"/>
        </w:rPr>
        <w:t>of</w:t>
      </w:r>
      <w:r w:rsidRPr="003C2F4F">
        <w:rPr>
          <w:spacing w:val="-3"/>
          <w:sz w:val="24"/>
        </w:rPr>
        <w:t xml:space="preserve"> </w:t>
      </w:r>
      <w:r w:rsidRPr="003C2F4F">
        <w:rPr>
          <w:sz w:val="24"/>
        </w:rPr>
        <w:t>its</w:t>
      </w:r>
      <w:r w:rsidRPr="003C2F4F">
        <w:rPr>
          <w:spacing w:val="-3"/>
          <w:sz w:val="24"/>
        </w:rPr>
        <w:t xml:space="preserve"> </w:t>
      </w:r>
      <w:r w:rsidRPr="003C2F4F">
        <w:rPr>
          <w:sz w:val="24"/>
        </w:rPr>
        <w:t>obligations under</w:t>
      </w:r>
      <w:r w:rsidRPr="003C2F4F">
        <w:rPr>
          <w:spacing w:val="-3"/>
          <w:sz w:val="24"/>
        </w:rPr>
        <w:t xml:space="preserve"> </w:t>
      </w:r>
      <w:r w:rsidRPr="003C2F4F">
        <w:rPr>
          <w:sz w:val="24"/>
        </w:rPr>
        <w:t>contracts</w:t>
      </w:r>
      <w:r w:rsidRPr="003C2F4F">
        <w:rPr>
          <w:spacing w:val="-4"/>
          <w:sz w:val="24"/>
        </w:rPr>
        <w:t xml:space="preserve"> </w:t>
      </w:r>
      <w:r w:rsidRPr="003C2F4F">
        <w:rPr>
          <w:sz w:val="24"/>
        </w:rPr>
        <w:t>or</w:t>
      </w:r>
      <w:r w:rsidRPr="003C2F4F">
        <w:rPr>
          <w:spacing w:val="-4"/>
          <w:sz w:val="24"/>
        </w:rPr>
        <w:t xml:space="preserve"> </w:t>
      </w:r>
      <w:r w:rsidRPr="003C2F4F">
        <w:rPr>
          <w:sz w:val="24"/>
        </w:rPr>
        <w:t>agreements</w:t>
      </w:r>
      <w:r w:rsidRPr="003C2F4F">
        <w:rPr>
          <w:spacing w:val="-3"/>
          <w:sz w:val="24"/>
        </w:rPr>
        <w:t xml:space="preserve"> </w:t>
      </w:r>
      <w:r w:rsidRPr="003C2F4F">
        <w:rPr>
          <w:sz w:val="24"/>
        </w:rPr>
        <w:t>covered</w:t>
      </w:r>
      <w:r w:rsidRPr="003C2F4F">
        <w:rPr>
          <w:spacing w:val="-3"/>
          <w:sz w:val="24"/>
        </w:rPr>
        <w:t xml:space="preserve"> </w:t>
      </w:r>
      <w:r w:rsidRPr="003C2F4F">
        <w:rPr>
          <w:sz w:val="24"/>
        </w:rPr>
        <w:t>by</w:t>
      </w:r>
      <w:r w:rsidRPr="003C2F4F">
        <w:rPr>
          <w:spacing w:val="-7"/>
          <w:sz w:val="24"/>
        </w:rPr>
        <w:t xml:space="preserve"> </w:t>
      </w:r>
      <w:r w:rsidRPr="003C2F4F">
        <w:rPr>
          <w:sz w:val="24"/>
        </w:rPr>
        <w:t>the</w:t>
      </w:r>
      <w:r w:rsidRPr="003C2F4F">
        <w:rPr>
          <w:spacing w:val="-3"/>
          <w:sz w:val="24"/>
        </w:rPr>
        <w:t xml:space="preserve"> European </w:t>
      </w:r>
      <w:r w:rsidRPr="003C2F4F">
        <w:rPr>
          <w:sz w:val="24"/>
        </w:rPr>
        <w:t>Union's</w:t>
      </w:r>
      <w:r>
        <w:rPr>
          <w:spacing w:val="-3"/>
          <w:sz w:val="24"/>
        </w:rPr>
        <w:t xml:space="preserve"> </w:t>
      </w:r>
      <w:r>
        <w:rPr>
          <w:sz w:val="24"/>
        </w:rPr>
        <w:t>budget.</w:t>
      </w:r>
    </w:p>
    <w:p w14:paraId="5ECDD588" w14:textId="77777777" w:rsidR="003C2F4F" w:rsidRDefault="003C2F4F" w:rsidP="003C2F4F">
      <w:pPr>
        <w:pStyle w:val="BodyText"/>
        <w:spacing w:before="2"/>
      </w:pPr>
    </w:p>
    <w:p w14:paraId="1985A790" w14:textId="77777777" w:rsidR="003C2F4F" w:rsidRDefault="003C2F4F" w:rsidP="003C2F4F">
      <w:pPr>
        <w:pStyle w:val="ListParagraph"/>
        <w:numPr>
          <w:ilvl w:val="0"/>
          <w:numId w:val="2"/>
        </w:numPr>
        <w:tabs>
          <w:tab w:val="left" w:pos="572"/>
        </w:tabs>
        <w:rPr>
          <w:sz w:val="24"/>
        </w:rPr>
      </w:pPr>
      <w:r>
        <w:rPr>
          <w:sz w:val="24"/>
        </w:rPr>
        <w:t>declare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city:</w:t>
      </w:r>
    </w:p>
    <w:p w14:paraId="3779FB08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161"/>
        <w:ind w:right="907"/>
        <w:jc w:val="both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conflict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interests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connection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prize;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conflict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interests</w:t>
      </w:r>
      <w:r>
        <w:rPr>
          <w:spacing w:val="11"/>
          <w:sz w:val="24"/>
        </w:rPr>
        <w:t xml:space="preserve"> </w:t>
      </w:r>
      <w:r>
        <w:rPr>
          <w:sz w:val="24"/>
        </w:rPr>
        <w:t>could</w:t>
      </w:r>
      <w:r>
        <w:rPr>
          <w:spacing w:val="12"/>
          <w:sz w:val="24"/>
        </w:rPr>
        <w:t xml:space="preserve"> </w:t>
      </w:r>
      <w:r>
        <w:rPr>
          <w:sz w:val="24"/>
        </w:rPr>
        <w:t>arise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interests,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affinity,</w:t>
      </w:r>
      <w:r>
        <w:rPr>
          <w:spacing w:val="1"/>
          <w:sz w:val="24"/>
        </w:rPr>
        <w:t xml:space="preserve"> </w:t>
      </w:r>
      <w:r>
        <w:rPr>
          <w:sz w:val="24"/>
        </w:rPr>
        <w:t>family,</w:t>
      </w:r>
      <w:r>
        <w:rPr>
          <w:spacing w:val="1"/>
          <w:sz w:val="24"/>
        </w:rPr>
        <w:t xml:space="preserve"> </w:t>
      </w:r>
      <w:r>
        <w:rPr>
          <w:sz w:val="24"/>
        </w:rPr>
        <w:t>emotional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or 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other shared </w:t>
      </w:r>
      <w:proofErr w:type="gramStart"/>
      <w:r>
        <w:rPr>
          <w:sz w:val="24"/>
        </w:rPr>
        <w:t>interest;</w:t>
      </w:r>
      <w:proofErr w:type="gramEnd"/>
    </w:p>
    <w:p w14:paraId="5DA032D4" w14:textId="77777777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79"/>
        <w:ind w:right="911"/>
        <w:jc w:val="both"/>
        <w:rPr>
          <w:sz w:val="24"/>
        </w:rPr>
      </w:pPr>
      <w:r>
        <w:rPr>
          <w:sz w:val="24"/>
        </w:rPr>
        <w:t>will inform the UfMS/ALF, without delay, of any situation considered a conflict of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2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  <w:r>
        <w:rPr>
          <w:spacing w:val="-2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interests;</w:t>
      </w:r>
      <w:proofErr w:type="gramEnd"/>
    </w:p>
    <w:p w14:paraId="02EF5635" w14:textId="130C6479" w:rsidR="003C2F4F" w:rsidRP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82"/>
        <w:ind w:right="911"/>
        <w:jc w:val="both"/>
        <w:rPr>
          <w:sz w:val="24"/>
        </w:rPr>
      </w:pPr>
      <w:r>
        <w:rPr>
          <w:sz w:val="24"/>
        </w:rPr>
        <w:t>has not granted and will not grant, has not sought, and will not seek, has not attempted, and</w:t>
      </w:r>
      <w:r>
        <w:rPr>
          <w:spacing w:val="1"/>
          <w:sz w:val="24"/>
        </w:rPr>
        <w:t xml:space="preserve"> </w:t>
      </w:r>
      <w:r>
        <w:rPr>
          <w:sz w:val="24"/>
        </w:rPr>
        <w:t>will not attempt to obtain, and has not accepted and will not accept any advantage,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 w:rsidRPr="003C2F4F">
        <w:rPr>
          <w:sz w:val="24"/>
        </w:rPr>
        <w:t xml:space="preserve"> </w:t>
      </w:r>
      <w:r>
        <w:rPr>
          <w:sz w:val="24"/>
        </w:rPr>
        <w:t>kind,</w:t>
      </w:r>
      <w:r w:rsidRPr="003C2F4F">
        <w:rPr>
          <w:sz w:val="24"/>
        </w:rPr>
        <w:t xml:space="preserve"> </w:t>
      </w:r>
      <w:r>
        <w:rPr>
          <w:sz w:val="24"/>
        </w:rPr>
        <w:t>to</w:t>
      </w:r>
      <w:r w:rsidRPr="003C2F4F">
        <w:rPr>
          <w:sz w:val="24"/>
        </w:rPr>
        <w:t xml:space="preserve"> </w:t>
      </w:r>
      <w:r>
        <w:rPr>
          <w:sz w:val="24"/>
        </w:rPr>
        <w:t>or</w:t>
      </w:r>
      <w:r w:rsidRPr="003C2F4F">
        <w:rPr>
          <w:sz w:val="24"/>
        </w:rPr>
        <w:t xml:space="preserve"> </w:t>
      </w:r>
      <w:r>
        <w:rPr>
          <w:sz w:val="24"/>
        </w:rPr>
        <w:t>from</w:t>
      </w:r>
      <w:r w:rsidRPr="003C2F4F">
        <w:rPr>
          <w:sz w:val="24"/>
        </w:rPr>
        <w:t xml:space="preserve"> </w:t>
      </w:r>
      <w:r>
        <w:rPr>
          <w:sz w:val="24"/>
        </w:rPr>
        <w:t>any</w:t>
      </w:r>
      <w:r w:rsidRPr="003C2F4F">
        <w:rPr>
          <w:sz w:val="24"/>
        </w:rPr>
        <w:t xml:space="preserve"> </w:t>
      </w:r>
      <w:r>
        <w:rPr>
          <w:sz w:val="24"/>
        </w:rPr>
        <w:t>party</w:t>
      </w:r>
      <w:r w:rsidRPr="003C2F4F">
        <w:rPr>
          <w:sz w:val="24"/>
        </w:rPr>
        <w:t xml:space="preserve"> </w:t>
      </w:r>
      <w:r>
        <w:rPr>
          <w:sz w:val="24"/>
        </w:rPr>
        <w:t>whatsoever,</w:t>
      </w:r>
      <w:r w:rsidRPr="003C2F4F">
        <w:rPr>
          <w:sz w:val="24"/>
        </w:rPr>
        <w:t xml:space="preserve"> </w:t>
      </w:r>
      <w:r>
        <w:rPr>
          <w:sz w:val="24"/>
        </w:rPr>
        <w:t>where</w:t>
      </w:r>
      <w:r w:rsidRPr="003C2F4F">
        <w:rPr>
          <w:sz w:val="24"/>
        </w:rPr>
        <w:t xml:space="preserve"> </w:t>
      </w:r>
      <w:r>
        <w:rPr>
          <w:sz w:val="24"/>
        </w:rPr>
        <w:t>such</w:t>
      </w:r>
      <w:r w:rsidRPr="003C2F4F">
        <w:rPr>
          <w:sz w:val="24"/>
        </w:rPr>
        <w:t xml:space="preserve"> </w:t>
      </w:r>
      <w:r>
        <w:rPr>
          <w:sz w:val="24"/>
        </w:rPr>
        <w:t>advantage</w:t>
      </w:r>
      <w:r w:rsidRPr="003C2F4F">
        <w:rPr>
          <w:sz w:val="24"/>
        </w:rPr>
        <w:t xml:space="preserve"> </w:t>
      </w:r>
      <w:r>
        <w:rPr>
          <w:sz w:val="24"/>
        </w:rPr>
        <w:t>constitutes</w:t>
      </w:r>
      <w:r w:rsidRPr="003C2F4F">
        <w:rPr>
          <w:sz w:val="24"/>
        </w:rPr>
        <w:t xml:space="preserve"> </w:t>
      </w:r>
      <w:r>
        <w:rPr>
          <w:sz w:val="24"/>
        </w:rPr>
        <w:t xml:space="preserve">an </w:t>
      </w:r>
      <w:r w:rsidRPr="003C2F4F">
        <w:rPr>
          <w:sz w:val="24"/>
        </w:rPr>
        <w:t xml:space="preserve">illegal practice or involves corruption, either directly or indirectly, inasmuch as it is an incentive or reward relating to the award of the </w:t>
      </w:r>
      <w:r w:rsidR="00981670">
        <w:rPr>
          <w:sz w:val="24"/>
        </w:rPr>
        <w:t>designation</w:t>
      </w:r>
      <w:r w:rsidRPr="003C2F4F">
        <w:rPr>
          <w:sz w:val="24"/>
        </w:rPr>
        <w:t>.</w:t>
      </w:r>
    </w:p>
    <w:p w14:paraId="32CAD1B9" w14:textId="2DDB37BF" w:rsidR="003C2F4F" w:rsidRDefault="003C2F4F" w:rsidP="003C2F4F">
      <w:pPr>
        <w:pStyle w:val="ListParagraph"/>
        <w:numPr>
          <w:ilvl w:val="0"/>
          <w:numId w:val="1"/>
        </w:numPr>
        <w:tabs>
          <w:tab w:val="left" w:pos="577"/>
        </w:tabs>
        <w:spacing w:before="79"/>
        <w:ind w:right="910"/>
        <w:jc w:val="both"/>
        <w:rPr>
          <w:sz w:val="24"/>
        </w:rPr>
      </w:pPr>
      <w:r>
        <w:rPr>
          <w:sz w:val="24"/>
        </w:rPr>
        <w:t xml:space="preserve">provided accurate, sincere, and complete information within the context of this </w:t>
      </w:r>
      <w:proofErr w:type="gramStart"/>
      <w:r>
        <w:rPr>
          <w:sz w:val="24"/>
        </w:rPr>
        <w:t>award</w:t>
      </w:r>
      <w:r w:rsidR="003633BA">
        <w:rPr>
          <w:sz w:val="24"/>
        </w:rPr>
        <w:t>ing</w:t>
      </w:r>
      <w:r>
        <w:rPr>
          <w:sz w:val="24"/>
        </w:rPr>
        <w:t xml:space="preserve"> </w:t>
      </w:r>
      <w:r w:rsidRPr="003C2F4F">
        <w:rPr>
          <w:sz w:val="24"/>
        </w:rPr>
        <w:t xml:space="preserve"> </w:t>
      </w:r>
      <w:r>
        <w:rPr>
          <w:sz w:val="24"/>
        </w:rPr>
        <w:t>procedure</w:t>
      </w:r>
      <w:proofErr w:type="gramEnd"/>
      <w:r>
        <w:rPr>
          <w:sz w:val="24"/>
        </w:rPr>
        <w:t>.</w:t>
      </w:r>
    </w:p>
    <w:p w14:paraId="29DC6EF7" w14:textId="77777777" w:rsidR="003C2F4F" w:rsidRPr="003C2F4F" w:rsidRDefault="003C2F4F" w:rsidP="003C2F4F">
      <w:pPr>
        <w:pStyle w:val="BodyText"/>
        <w:spacing w:before="5"/>
        <w:rPr>
          <w:szCs w:val="22"/>
        </w:rPr>
      </w:pPr>
    </w:p>
    <w:p w14:paraId="0899D286" w14:textId="77777777" w:rsidR="003C2F4F" w:rsidRDefault="003C2F4F" w:rsidP="003C2F4F">
      <w:pPr>
        <w:pStyle w:val="ListParagraph"/>
        <w:numPr>
          <w:ilvl w:val="0"/>
          <w:numId w:val="2"/>
        </w:numPr>
        <w:tabs>
          <w:tab w:val="left" w:pos="572"/>
        </w:tabs>
        <w:ind w:right="911"/>
        <w:jc w:val="both"/>
        <w:rPr>
          <w:sz w:val="24"/>
        </w:rPr>
      </w:pPr>
      <w:r>
        <w:rPr>
          <w:sz w:val="24"/>
        </w:rPr>
        <w:t>I</w:t>
      </w:r>
      <w:r w:rsidRPr="003C2F4F">
        <w:rPr>
          <w:sz w:val="24"/>
        </w:rPr>
        <w:t xml:space="preserve"> </w:t>
      </w:r>
      <w:r>
        <w:rPr>
          <w:sz w:val="24"/>
        </w:rPr>
        <w:t>declare</w:t>
      </w:r>
      <w:r w:rsidRPr="003C2F4F">
        <w:rPr>
          <w:sz w:val="24"/>
        </w:rPr>
        <w:t xml:space="preserve"> </w:t>
      </w:r>
      <w:r>
        <w:rPr>
          <w:sz w:val="24"/>
        </w:rPr>
        <w:t>that</w:t>
      </w:r>
      <w:r w:rsidRPr="003C2F4F">
        <w:rPr>
          <w:sz w:val="24"/>
        </w:rPr>
        <w:t xml:space="preserve"> </w:t>
      </w:r>
      <w:r>
        <w:rPr>
          <w:sz w:val="24"/>
        </w:rPr>
        <w:t>the</w:t>
      </w:r>
      <w:r w:rsidRPr="003C2F4F">
        <w:rPr>
          <w:sz w:val="24"/>
        </w:rPr>
        <w:t xml:space="preserve"> </w:t>
      </w:r>
      <w:r>
        <w:rPr>
          <w:sz w:val="24"/>
        </w:rPr>
        <w:t>applicant</w:t>
      </w:r>
      <w:r w:rsidRPr="003C2F4F">
        <w:rPr>
          <w:sz w:val="24"/>
        </w:rPr>
        <w:t xml:space="preserve"> </w:t>
      </w:r>
      <w:r>
        <w:rPr>
          <w:sz w:val="24"/>
        </w:rPr>
        <w:t>city</w:t>
      </w:r>
      <w:r w:rsidRPr="003C2F4F">
        <w:rPr>
          <w:sz w:val="24"/>
        </w:rPr>
        <w:t xml:space="preserve"> </w:t>
      </w:r>
      <w:r>
        <w:rPr>
          <w:sz w:val="24"/>
        </w:rPr>
        <w:t>is</w:t>
      </w:r>
      <w:r w:rsidRPr="003C2F4F">
        <w:rPr>
          <w:sz w:val="24"/>
        </w:rPr>
        <w:t xml:space="preserve"> </w:t>
      </w:r>
      <w:r>
        <w:rPr>
          <w:sz w:val="24"/>
        </w:rPr>
        <w:t>fully</w:t>
      </w:r>
      <w:r w:rsidRPr="003C2F4F">
        <w:rPr>
          <w:sz w:val="24"/>
        </w:rPr>
        <w:t xml:space="preserve"> </w:t>
      </w:r>
      <w:r>
        <w:rPr>
          <w:sz w:val="24"/>
        </w:rPr>
        <w:t>eligible</w:t>
      </w:r>
      <w:r w:rsidRPr="003C2F4F">
        <w:rPr>
          <w:sz w:val="24"/>
        </w:rPr>
        <w:t xml:space="preserve"> </w:t>
      </w:r>
      <w:r>
        <w:rPr>
          <w:sz w:val="24"/>
        </w:rPr>
        <w:t>in</w:t>
      </w:r>
      <w:r w:rsidRPr="003C2F4F">
        <w:rPr>
          <w:sz w:val="24"/>
        </w:rPr>
        <w:t xml:space="preserve"> </w:t>
      </w:r>
      <w:r>
        <w:rPr>
          <w:sz w:val="24"/>
        </w:rPr>
        <w:t>accordance</w:t>
      </w:r>
      <w:r w:rsidRPr="003C2F4F">
        <w:rPr>
          <w:sz w:val="24"/>
        </w:rPr>
        <w:t xml:space="preserve"> </w:t>
      </w:r>
      <w:r>
        <w:rPr>
          <w:sz w:val="24"/>
        </w:rPr>
        <w:t>with</w:t>
      </w:r>
      <w:r w:rsidRPr="003C2F4F">
        <w:rPr>
          <w:sz w:val="24"/>
        </w:rPr>
        <w:t xml:space="preserve"> </w:t>
      </w:r>
      <w:r>
        <w:rPr>
          <w:sz w:val="24"/>
        </w:rPr>
        <w:t>the</w:t>
      </w:r>
      <w:r w:rsidRPr="003C2F4F">
        <w:rPr>
          <w:sz w:val="24"/>
        </w:rPr>
        <w:t xml:space="preserve"> </w:t>
      </w:r>
      <w:r>
        <w:rPr>
          <w:sz w:val="24"/>
        </w:rPr>
        <w:t>criteria</w:t>
      </w:r>
      <w:r w:rsidRPr="003C2F4F">
        <w:rPr>
          <w:sz w:val="24"/>
        </w:rPr>
        <w:t xml:space="preserve"> </w:t>
      </w:r>
      <w:r>
        <w:rPr>
          <w:sz w:val="24"/>
        </w:rPr>
        <w:t>set</w:t>
      </w:r>
      <w:r w:rsidRPr="003C2F4F">
        <w:rPr>
          <w:sz w:val="24"/>
        </w:rPr>
        <w:t xml:space="preserve"> </w:t>
      </w:r>
      <w:r>
        <w:rPr>
          <w:sz w:val="24"/>
        </w:rPr>
        <w:t>out</w:t>
      </w:r>
      <w:r w:rsidRPr="003C2F4F">
        <w:rPr>
          <w:sz w:val="24"/>
        </w:rPr>
        <w:t xml:space="preserve"> </w:t>
      </w:r>
      <w:r>
        <w:rPr>
          <w:sz w:val="24"/>
        </w:rPr>
        <w:t>in</w:t>
      </w:r>
      <w:r w:rsidRPr="003C2F4F">
        <w:rPr>
          <w:sz w:val="24"/>
        </w:rPr>
        <w:t xml:space="preserve"> </w:t>
      </w:r>
      <w:r>
        <w:rPr>
          <w:sz w:val="24"/>
        </w:rPr>
        <w:t>the</w:t>
      </w:r>
      <w:r w:rsidRPr="003C2F4F">
        <w:rPr>
          <w:sz w:val="24"/>
        </w:rPr>
        <w:t xml:space="preserve"> </w:t>
      </w:r>
      <w:r>
        <w:rPr>
          <w:sz w:val="24"/>
        </w:rPr>
        <w:t>specific</w:t>
      </w:r>
      <w:r w:rsidRPr="003C2F4F">
        <w:rPr>
          <w:sz w:val="24"/>
        </w:rPr>
        <w:t xml:space="preserve"> </w:t>
      </w:r>
      <w:r>
        <w:rPr>
          <w:sz w:val="24"/>
        </w:rPr>
        <w:t>call for</w:t>
      </w:r>
      <w:r w:rsidRPr="003C2F4F">
        <w:rPr>
          <w:sz w:val="24"/>
        </w:rPr>
        <w:t xml:space="preserve"> </w:t>
      </w:r>
      <w:r>
        <w:rPr>
          <w:sz w:val="24"/>
        </w:rPr>
        <w:t>submission of applications.</w:t>
      </w:r>
    </w:p>
    <w:p w14:paraId="102E1B86" w14:textId="77777777" w:rsidR="003C2F4F" w:rsidRPr="003C2F4F" w:rsidRDefault="003C2F4F" w:rsidP="003C2F4F">
      <w:pPr>
        <w:pStyle w:val="BodyText"/>
        <w:spacing w:before="3"/>
        <w:rPr>
          <w:szCs w:val="22"/>
        </w:rPr>
      </w:pPr>
    </w:p>
    <w:p w14:paraId="53E2AA09" w14:textId="77777777" w:rsidR="003C2F4F" w:rsidRDefault="003C2F4F" w:rsidP="003C2F4F">
      <w:pPr>
        <w:pStyle w:val="ListParagraph"/>
        <w:numPr>
          <w:ilvl w:val="0"/>
          <w:numId w:val="2"/>
        </w:numPr>
        <w:tabs>
          <w:tab w:val="left" w:pos="572"/>
        </w:tabs>
        <w:ind w:right="906"/>
        <w:jc w:val="both"/>
        <w:rPr>
          <w:sz w:val="24"/>
        </w:rPr>
      </w:pPr>
      <w:r>
        <w:rPr>
          <w:sz w:val="24"/>
        </w:rPr>
        <w:t>I acknowledge that according to applicants found guilty of misrepresentation may be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penalties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39A20A9D" w14:textId="0D789D41" w:rsidR="003C2F4F" w:rsidRDefault="003C2F4F" w:rsidP="003C2F4F">
      <w:pPr>
        <w:pStyle w:val="BodyText"/>
        <w:spacing w:before="118"/>
        <w:ind w:left="216" w:right="908"/>
        <w:jc w:val="both"/>
      </w:pPr>
      <w:r>
        <w:t>If selected to be awarded</w:t>
      </w:r>
      <w:r w:rsidR="00981670">
        <w:t xml:space="preserve"> the designation of capital</w:t>
      </w:r>
      <w:r>
        <w:t>, the applicant city accepts the conditions as laid down in the</w:t>
      </w:r>
      <w:r>
        <w:rPr>
          <w:spacing w:val="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applications.</w:t>
      </w:r>
    </w:p>
    <w:p w14:paraId="187DFFBB" w14:textId="77777777" w:rsidR="003C2F4F" w:rsidRDefault="003C2F4F" w:rsidP="003C2F4F">
      <w:pPr>
        <w:pStyle w:val="BodyText"/>
        <w:rPr>
          <w:sz w:val="26"/>
        </w:rPr>
      </w:pPr>
    </w:p>
    <w:p w14:paraId="34C8627B" w14:textId="77777777" w:rsidR="003C2F4F" w:rsidRDefault="003C2F4F" w:rsidP="003C2F4F">
      <w:pPr>
        <w:pStyle w:val="BodyText"/>
        <w:rPr>
          <w:sz w:val="26"/>
        </w:rPr>
      </w:pPr>
    </w:p>
    <w:p w14:paraId="0676CF58" w14:textId="77777777" w:rsidR="003C2F4F" w:rsidRDefault="003C2F4F" w:rsidP="003C2F4F">
      <w:pPr>
        <w:pStyle w:val="BodyText"/>
        <w:spacing w:before="2"/>
      </w:pPr>
    </w:p>
    <w:p w14:paraId="16FD2176" w14:textId="77777777" w:rsidR="003C2F4F" w:rsidRDefault="003C2F4F" w:rsidP="003C2F4F">
      <w:pPr>
        <w:pStyle w:val="BodyText"/>
        <w:ind w:left="216"/>
        <w:jc w:val="both"/>
      </w:pPr>
      <w:r>
        <w:t>Last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name:</w:t>
      </w:r>
    </w:p>
    <w:p w14:paraId="07F97214" w14:textId="77777777" w:rsidR="003C2F4F" w:rsidRDefault="003C2F4F" w:rsidP="003C2F4F">
      <w:pPr>
        <w:pStyle w:val="BodyText"/>
        <w:rPr>
          <w:sz w:val="26"/>
        </w:rPr>
      </w:pPr>
    </w:p>
    <w:p w14:paraId="079A2450" w14:textId="77777777" w:rsidR="003C2F4F" w:rsidRDefault="003C2F4F" w:rsidP="003C2F4F">
      <w:pPr>
        <w:pStyle w:val="BodyText"/>
        <w:rPr>
          <w:sz w:val="26"/>
        </w:rPr>
      </w:pPr>
    </w:p>
    <w:p w14:paraId="3F6FC9A2" w14:textId="77777777" w:rsidR="003C2F4F" w:rsidRDefault="003C2F4F" w:rsidP="003C2F4F">
      <w:pPr>
        <w:pStyle w:val="BodyText"/>
        <w:spacing w:before="7"/>
        <w:rPr>
          <w:sz w:val="34"/>
        </w:rPr>
      </w:pPr>
    </w:p>
    <w:p w14:paraId="3E972B03" w14:textId="77777777" w:rsidR="003C2F4F" w:rsidRDefault="003C2F4F" w:rsidP="003C2F4F">
      <w:pPr>
        <w:pStyle w:val="BodyText"/>
        <w:ind w:left="216"/>
        <w:jc w:val="both"/>
      </w:pPr>
      <w:r>
        <w:t>Title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city:</w:t>
      </w:r>
    </w:p>
    <w:p w14:paraId="4859DFCA" w14:textId="77777777" w:rsidR="003C2F4F" w:rsidRDefault="003C2F4F" w:rsidP="003C2F4F">
      <w:pPr>
        <w:pStyle w:val="BodyText"/>
        <w:spacing w:before="4"/>
        <w:rPr>
          <w:sz w:val="31"/>
        </w:rPr>
      </w:pPr>
    </w:p>
    <w:p w14:paraId="13F65EA1" w14:textId="77777777" w:rsidR="003C2F4F" w:rsidRDefault="003C2F4F" w:rsidP="003C2F4F">
      <w:pPr>
        <w:pStyle w:val="BodyText"/>
        <w:spacing w:line="552" w:lineRule="auto"/>
        <w:ind w:left="216" w:right="5472"/>
        <w:rPr>
          <w:spacing w:val="-58"/>
        </w:rPr>
      </w:pPr>
      <w:r>
        <w:t>Signature [and official stamp] of the applicant:</w:t>
      </w:r>
      <w:r>
        <w:rPr>
          <w:spacing w:val="-58"/>
        </w:rPr>
        <w:t xml:space="preserve"> </w:t>
      </w:r>
    </w:p>
    <w:p w14:paraId="209AABD4" w14:textId="77777777" w:rsidR="003C2F4F" w:rsidRDefault="003C2F4F" w:rsidP="003C2F4F">
      <w:pPr>
        <w:pStyle w:val="BodyText"/>
        <w:spacing w:line="552" w:lineRule="auto"/>
        <w:ind w:left="216" w:right="5472"/>
        <w:rPr>
          <w:spacing w:val="-58"/>
        </w:rPr>
      </w:pPr>
    </w:p>
    <w:p w14:paraId="73C38310" w14:textId="77777777" w:rsidR="003C2F4F" w:rsidRDefault="003C2F4F" w:rsidP="003C2F4F">
      <w:pPr>
        <w:pStyle w:val="BodyText"/>
        <w:spacing w:line="552" w:lineRule="auto"/>
        <w:ind w:left="216" w:right="5472"/>
        <w:rPr>
          <w:spacing w:val="-58"/>
        </w:rPr>
      </w:pPr>
    </w:p>
    <w:p w14:paraId="3AEB3016" w14:textId="68BE9E15" w:rsidR="003C2F4F" w:rsidRDefault="003C2F4F" w:rsidP="003C2F4F">
      <w:pPr>
        <w:pStyle w:val="BodyText"/>
        <w:spacing w:line="552" w:lineRule="auto"/>
        <w:ind w:left="216" w:right="5472"/>
      </w:pPr>
      <w:r>
        <w:t>Date:</w:t>
      </w:r>
    </w:p>
    <w:p w14:paraId="6BA07E74" w14:textId="77777777" w:rsidR="003C2F4F" w:rsidRPr="00C729C2" w:rsidRDefault="003C2F4F" w:rsidP="003C2F4F">
      <w:pPr>
        <w:spacing w:before="52"/>
        <w:ind w:left="216" w:right="907"/>
      </w:pPr>
      <w:r>
        <w:rPr>
          <w:sz w:val="20"/>
        </w:rPr>
        <w:t>Your reply to the call for submission of applications will involve the recording and processing of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(such as your name, address, etc.), which will be processed pursuant to Regulation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971C84">
        <w:rPr>
          <w:sz w:val="20"/>
        </w:rPr>
        <w:t>(EU)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sz w:val="20"/>
        </w:rPr>
        <w:t>No</w:t>
      </w:r>
      <w:r w:rsidRPr="00971C84">
        <w:rPr>
          <w:sz w:val="20"/>
        </w:rPr>
        <w:t xml:space="preserve"> 2016/679</w:t>
      </w:r>
      <w:r>
        <w:rPr>
          <w:sz w:val="20"/>
        </w:rPr>
        <w:t xml:space="preserve"> </w:t>
      </w:r>
      <w:r w:rsidRPr="00971C84">
        <w:rPr>
          <w:sz w:val="20"/>
        </w:rPr>
        <w:t>General Data Protection Regulation</w:t>
      </w:r>
      <w:r>
        <w:rPr>
          <w:sz w:val="20"/>
        </w:rPr>
        <w:t xml:space="preserve"> (GDPR). Unless indicated otherwise, your replies to the questions in this form and</w:t>
      </w:r>
      <w:r>
        <w:rPr>
          <w:spacing w:val="-47"/>
          <w:sz w:val="20"/>
        </w:rPr>
        <w:t xml:space="preserve"> </w:t>
      </w:r>
      <w:r>
        <w:rPr>
          <w:sz w:val="20"/>
        </w:rPr>
        <w:t>any personal data requested are required to assess your application in accordance with the specifications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call for submission of applications and will be processed solely for that purpose by </w:t>
      </w:r>
      <w:r w:rsidRPr="00971C84">
        <w:rPr>
          <w:sz w:val="20"/>
        </w:rPr>
        <w:t>the Secretariat of the Union for the Mediterranean and the Anna Lindh Foundation acting as joint data controller</w:t>
      </w:r>
      <w:r>
        <w:rPr>
          <w:sz w:val="20"/>
        </w:rPr>
        <w:t xml:space="preserve">s. You may exercise your rights under GDPR by contacting </w:t>
      </w:r>
      <w:hyperlink r:id="rId7" w:history="1">
        <w:r w:rsidRPr="00080311">
          <w:rPr>
            <w:rStyle w:val="Hyperlink"/>
            <w:sz w:val="20"/>
          </w:rPr>
          <w:t>adminandlegal@ufmsecretariat.org</w:t>
        </w:r>
      </w:hyperlink>
      <w:r>
        <w:rPr>
          <w:sz w:val="20"/>
        </w:rPr>
        <w:t>.</w:t>
      </w:r>
      <w:r w:rsidRPr="00C729C2">
        <w:t xml:space="preserve"> </w:t>
      </w:r>
    </w:p>
    <w:p w14:paraId="5D83D286" w14:textId="77777777" w:rsidR="003C2F4F" w:rsidRDefault="003C2F4F" w:rsidP="003C2F4F">
      <w:pPr>
        <w:snapToGrid w:val="0"/>
        <w:spacing w:before="120" w:after="120"/>
        <w:jc w:val="center"/>
        <w:rPr>
          <w:b/>
          <w:bCs/>
          <w:smallCaps/>
          <w:color w:val="4F81BD" w:themeColor="accent1"/>
          <w:spacing w:val="5"/>
        </w:rPr>
      </w:pPr>
    </w:p>
    <w:sectPr w:rsidR="003C2F4F" w:rsidSect="003C2F4F">
      <w:headerReference w:type="default" r:id="rId8"/>
      <w:footerReference w:type="default" r:id="rId9"/>
      <w:pgSz w:w="11900" w:h="16840"/>
      <w:pgMar w:top="1340" w:right="500" w:bottom="1520" w:left="120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3499" w14:textId="77777777" w:rsidR="00F52707" w:rsidRDefault="00F52707">
      <w:r>
        <w:separator/>
      </w:r>
    </w:p>
  </w:endnote>
  <w:endnote w:type="continuationSeparator" w:id="0">
    <w:p w14:paraId="68E9C179" w14:textId="77777777" w:rsidR="00F52707" w:rsidRDefault="00F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58DF" w14:textId="77777777" w:rsidR="003C2F4F" w:rsidRDefault="003C2F4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EDC7F3" wp14:editId="0A1C763E">
              <wp:simplePos x="0" y="0"/>
              <wp:positionH relativeFrom="page">
                <wp:posOffset>3665220</wp:posOffset>
              </wp:positionH>
              <wp:positionV relativeFrom="page">
                <wp:posOffset>9705975</wp:posOffset>
              </wp:positionV>
              <wp:extent cx="228600" cy="194310"/>
              <wp:effectExtent l="0" t="0" r="0" b="0"/>
              <wp:wrapNone/>
              <wp:docPr id="12830718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1EC89" w14:textId="77777777" w:rsidR="003C2F4F" w:rsidRDefault="003C2F4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1EDC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64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oOGrIeEAAAANAQAADwAAAAAAAAAAAAAAAAAvBAAAZHJzL2Rvd25yZXYueG1sUEsFBgAAAAAEAAQA&#10;8wAAAD0FAAAAAA==&#10;" filled="f" stroked="f">
              <v:textbox inset="0,0,0,0">
                <w:txbxContent>
                  <w:p w14:paraId="24D1EC89" w14:textId="77777777" w:rsidR="003C2F4F" w:rsidRDefault="003C2F4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CF17" w14:textId="77777777" w:rsidR="00F52707" w:rsidRDefault="00F52707">
      <w:r>
        <w:separator/>
      </w:r>
    </w:p>
  </w:footnote>
  <w:footnote w:type="continuationSeparator" w:id="0">
    <w:p w14:paraId="1D104FDE" w14:textId="77777777" w:rsidR="00F52707" w:rsidRDefault="00F5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0BD2" w14:textId="77777777" w:rsidR="003C2F4F" w:rsidRDefault="003C2F4F" w:rsidP="003C2F4F">
    <w:pPr>
      <w:pStyle w:val="Header"/>
    </w:pPr>
  </w:p>
  <w:p w14:paraId="246C0C61" w14:textId="6390DB74" w:rsidR="003C2F4F" w:rsidRDefault="003C2F4F" w:rsidP="003C2F4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7BA13B" wp14:editId="7EDA4816">
          <wp:simplePos x="0" y="0"/>
          <wp:positionH relativeFrom="margin">
            <wp:posOffset>3952240</wp:posOffset>
          </wp:positionH>
          <wp:positionV relativeFrom="margin">
            <wp:posOffset>-835660</wp:posOffset>
          </wp:positionV>
          <wp:extent cx="1784985" cy="629920"/>
          <wp:effectExtent l="0" t="0" r="5715" b="0"/>
          <wp:wrapTight wrapText="bothSides">
            <wp:wrapPolygon edited="0">
              <wp:start x="0" y="0"/>
              <wp:lineTo x="0" y="20903"/>
              <wp:lineTo x="21439" y="20903"/>
              <wp:lineTo x="21439" y="0"/>
              <wp:lineTo x="0" y="0"/>
            </wp:wrapPolygon>
          </wp:wrapTight>
          <wp:docPr id="622885310" name="Picture 6228853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9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81F">
      <w:rPr>
        <w:noProof/>
        <w:color w:val="2C478D"/>
        <w:sz w:val="30"/>
        <w:szCs w:val="30"/>
      </w:rPr>
      <w:drawing>
        <wp:anchor distT="0" distB="0" distL="114300" distR="114300" simplePos="0" relativeHeight="251661312" behindDoc="0" locked="0" layoutInCell="1" allowOverlap="1" wp14:anchorId="4BB30170" wp14:editId="5FF27438">
          <wp:simplePos x="0" y="0"/>
          <wp:positionH relativeFrom="column">
            <wp:posOffset>34925</wp:posOffset>
          </wp:positionH>
          <wp:positionV relativeFrom="paragraph">
            <wp:posOffset>111760</wp:posOffset>
          </wp:positionV>
          <wp:extent cx="2440940" cy="624840"/>
          <wp:effectExtent l="0" t="0" r="0" b="3810"/>
          <wp:wrapNone/>
          <wp:docPr id="1340843075" name="Picture 1340843075" descr="P:\9 Communications\Visual identity\Logos\logo low res\APPROV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9 Communications\Visual identity\Logos\logo low res\APPROVED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"/>
                  <a:stretch/>
                </pic:blipFill>
                <pic:spPr bwMode="auto">
                  <a:xfrm>
                    <a:off x="0" y="0"/>
                    <a:ext cx="24409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779" w14:textId="5A8CB88D" w:rsidR="003C2F4F" w:rsidRDefault="003C2F4F" w:rsidP="003C2F4F">
    <w:pPr>
      <w:pStyle w:val="Header"/>
    </w:pPr>
  </w:p>
  <w:p w14:paraId="52DCBCAD" w14:textId="77777777" w:rsidR="003C2F4F" w:rsidRDefault="003C2F4F" w:rsidP="003C2F4F">
    <w:pPr>
      <w:pStyle w:val="Header"/>
    </w:pPr>
  </w:p>
  <w:p w14:paraId="793F0C04" w14:textId="77777777" w:rsidR="003C2F4F" w:rsidRDefault="003C2F4F">
    <w:pPr>
      <w:pStyle w:val="Header"/>
    </w:pPr>
  </w:p>
  <w:p w14:paraId="04F7DB08" w14:textId="77777777" w:rsidR="003C2F4F" w:rsidRDefault="003C2F4F">
    <w:pPr>
      <w:pStyle w:val="Header"/>
    </w:pPr>
  </w:p>
  <w:p w14:paraId="0F4D85FD" w14:textId="77777777" w:rsidR="003C2F4F" w:rsidRDefault="003C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AA0"/>
    <w:multiLevelType w:val="hybridMultilevel"/>
    <w:tmpl w:val="621E8F02"/>
    <w:lvl w:ilvl="0" w:tplc="E7880946">
      <w:numFmt w:val="bullet"/>
      <w:lvlText w:val="•"/>
      <w:lvlJc w:val="left"/>
      <w:pPr>
        <w:ind w:left="936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1AB2A55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54ED070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FA621432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01D4A22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1B60B108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2F3ED516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57B29A8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0510B738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B5748D"/>
    <w:multiLevelType w:val="hybridMultilevel"/>
    <w:tmpl w:val="1EF2AF1E"/>
    <w:lvl w:ilvl="0" w:tplc="8BAE1F98">
      <w:start w:val="1"/>
      <w:numFmt w:val="lowerLetter"/>
      <w:lvlText w:val="%1."/>
      <w:lvlJc w:val="left"/>
      <w:pPr>
        <w:ind w:left="92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81669C6">
      <w:start w:val="1"/>
      <w:numFmt w:val="decimal"/>
      <w:lvlText w:val="%2."/>
      <w:lvlJc w:val="left"/>
      <w:pPr>
        <w:ind w:left="117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3B28BFE">
      <w:numFmt w:val="bullet"/>
      <w:lvlText w:val="•"/>
      <w:lvlJc w:val="left"/>
      <w:pPr>
        <w:ind w:left="2182" w:hanging="241"/>
      </w:pPr>
      <w:rPr>
        <w:rFonts w:hint="default"/>
        <w:lang w:val="en-US" w:eastAsia="en-US" w:bidi="ar-SA"/>
      </w:rPr>
    </w:lvl>
    <w:lvl w:ilvl="3" w:tplc="27EA88C6">
      <w:numFmt w:val="bullet"/>
      <w:lvlText w:val="•"/>
      <w:lvlJc w:val="left"/>
      <w:pPr>
        <w:ind w:left="3184" w:hanging="241"/>
      </w:pPr>
      <w:rPr>
        <w:rFonts w:hint="default"/>
        <w:lang w:val="en-US" w:eastAsia="en-US" w:bidi="ar-SA"/>
      </w:rPr>
    </w:lvl>
    <w:lvl w:ilvl="4" w:tplc="837EF858">
      <w:numFmt w:val="bullet"/>
      <w:lvlText w:val="•"/>
      <w:lvlJc w:val="left"/>
      <w:pPr>
        <w:ind w:left="4186" w:hanging="241"/>
      </w:pPr>
      <w:rPr>
        <w:rFonts w:hint="default"/>
        <w:lang w:val="en-US" w:eastAsia="en-US" w:bidi="ar-SA"/>
      </w:rPr>
    </w:lvl>
    <w:lvl w:ilvl="5" w:tplc="FBD81218">
      <w:numFmt w:val="bullet"/>
      <w:lvlText w:val="•"/>
      <w:lvlJc w:val="left"/>
      <w:pPr>
        <w:ind w:left="5188" w:hanging="241"/>
      </w:pPr>
      <w:rPr>
        <w:rFonts w:hint="default"/>
        <w:lang w:val="en-US" w:eastAsia="en-US" w:bidi="ar-SA"/>
      </w:rPr>
    </w:lvl>
    <w:lvl w:ilvl="6" w:tplc="661E296C">
      <w:numFmt w:val="bullet"/>
      <w:lvlText w:val="•"/>
      <w:lvlJc w:val="left"/>
      <w:pPr>
        <w:ind w:left="6191" w:hanging="241"/>
      </w:pPr>
      <w:rPr>
        <w:rFonts w:hint="default"/>
        <w:lang w:val="en-US" w:eastAsia="en-US" w:bidi="ar-SA"/>
      </w:rPr>
    </w:lvl>
    <w:lvl w:ilvl="7" w:tplc="56FA1D28">
      <w:numFmt w:val="bullet"/>
      <w:lvlText w:val="•"/>
      <w:lvlJc w:val="left"/>
      <w:pPr>
        <w:ind w:left="7193" w:hanging="241"/>
      </w:pPr>
      <w:rPr>
        <w:rFonts w:hint="default"/>
        <w:lang w:val="en-US" w:eastAsia="en-US" w:bidi="ar-SA"/>
      </w:rPr>
    </w:lvl>
    <w:lvl w:ilvl="8" w:tplc="0FE6460A">
      <w:numFmt w:val="bullet"/>
      <w:lvlText w:val="•"/>
      <w:lvlJc w:val="left"/>
      <w:pPr>
        <w:ind w:left="8195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16D50C13"/>
    <w:multiLevelType w:val="hybridMultilevel"/>
    <w:tmpl w:val="B79C4FAA"/>
    <w:lvl w:ilvl="0" w:tplc="96B2C93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CCA38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8916BA0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28C8C92A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A1893A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AC4DDF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E918FC9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7F66CF2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C3D683A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0C3D45"/>
    <w:multiLevelType w:val="hybridMultilevel"/>
    <w:tmpl w:val="92B0DD9C"/>
    <w:lvl w:ilvl="0" w:tplc="43709CE2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166C24">
      <w:numFmt w:val="bullet"/>
      <w:lvlText w:val="•"/>
      <w:lvlJc w:val="left"/>
      <w:pPr>
        <w:ind w:left="936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4144462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9594B6F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344E1D8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83AE1F46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2950424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90EDA0E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E17E1948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0D5E76"/>
    <w:multiLevelType w:val="hybridMultilevel"/>
    <w:tmpl w:val="223CD932"/>
    <w:lvl w:ilvl="0" w:tplc="DA9053F4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3430F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AE44B6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778879C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D988E568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5A0E56A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84FE8EA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101EB080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CB2A950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8F3CEB"/>
    <w:multiLevelType w:val="hybridMultilevel"/>
    <w:tmpl w:val="7BEA5C0A"/>
    <w:lvl w:ilvl="0" w:tplc="46EAFF2C">
      <w:start w:val="1"/>
      <w:numFmt w:val="lowerLetter"/>
      <w:lvlText w:val="%1)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BF0AD1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F222BBD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95D47E4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6A06A6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5696124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E82A65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A07C454E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0CEAE7A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EF7CA1"/>
    <w:multiLevelType w:val="hybridMultilevel"/>
    <w:tmpl w:val="F5D821FC"/>
    <w:lvl w:ilvl="0" w:tplc="10887828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905A3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A1490AE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ar-SA"/>
      </w:rPr>
    </w:lvl>
    <w:lvl w:ilvl="3" w:tplc="D5523A1E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EC40DA76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 w:tplc="764A692E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80A6BD3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7696ECAC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4BEE3B62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AA6796"/>
    <w:multiLevelType w:val="hybridMultilevel"/>
    <w:tmpl w:val="43AED5FC"/>
    <w:lvl w:ilvl="0" w:tplc="9F68004A">
      <w:numFmt w:val="bullet"/>
      <w:lvlText w:val="-"/>
      <w:lvlJc w:val="left"/>
      <w:pPr>
        <w:ind w:left="472" w:hanging="140"/>
      </w:pPr>
      <w:rPr>
        <w:rFonts w:hint="default"/>
        <w:w w:val="100"/>
        <w:lang w:val="en-US" w:eastAsia="en-US" w:bidi="ar-SA"/>
      </w:rPr>
    </w:lvl>
    <w:lvl w:ilvl="1" w:tplc="5C84C74A">
      <w:numFmt w:val="bullet"/>
      <w:lvlText w:val="•"/>
      <w:lvlJc w:val="left"/>
      <w:pPr>
        <w:ind w:left="1452" w:hanging="140"/>
      </w:pPr>
      <w:rPr>
        <w:rFonts w:hint="default"/>
        <w:lang w:val="en-US" w:eastAsia="en-US" w:bidi="ar-SA"/>
      </w:rPr>
    </w:lvl>
    <w:lvl w:ilvl="2" w:tplc="0074C1BA">
      <w:numFmt w:val="bullet"/>
      <w:lvlText w:val="•"/>
      <w:lvlJc w:val="left"/>
      <w:pPr>
        <w:ind w:left="2424" w:hanging="140"/>
      </w:pPr>
      <w:rPr>
        <w:rFonts w:hint="default"/>
        <w:lang w:val="en-US" w:eastAsia="en-US" w:bidi="ar-SA"/>
      </w:rPr>
    </w:lvl>
    <w:lvl w:ilvl="3" w:tplc="A936F89C">
      <w:numFmt w:val="bullet"/>
      <w:lvlText w:val="•"/>
      <w:lvlJc w:val="left"/>
      <w:pPr>
        <w:ind w:left="3396" w:hanging="140"/>
      </w:pPr>
      <w:rPr>
        <w:rFonts w:hint="default"/>
        <w:lang w:val="en-US" w:eastAsia="en-US" w:bidi="ar-SA"/>
      </w:rPr>
    </w:lvl>
    <w:lvl w:ilvl="4" w:tplc="0A70CABA">
      <w:numFmt w:val="bullet"/>
      <w:lvlText w:val="•"/>
      <w:lvlJc w:val="left"/>
      <w:pPr>
        <w:ind w:left="4368" w:hanging="140"/>
      </w:pPr>
      <w:rPr>
        <w:rFonts w:hint="default"/>
        <w:lang w:val="en-US" w:eastAsia="en-US" w:bidi="ar-SA"/>
      </w:rPr>
    </w:lvl>
    <w:lvl w:ilvl="5" w:tplc="BFE2DE6C">
      <w:numFmt w:val="bullet"/>
      <w:lvlText w:val="•"/>
      <w:lvlJc w:val="left"/>
      <w:pPr>
        <w:ind w:left="5340" w:hanging="140"/>
      </w:pPr>
      <w:rPr>
        <w:rFonts w:hint="default"/>
        <w:lang w:val="en-US" w:eastAsia="en-US" w:bidi="ar-SA"/>
      </w:rPr>
    </w:lvl>
    <w:lvl w:ilvl="6" w:tplc="5B346D48">
      <w:numFmt w:val="bullet"/>
      <w:lvlText w:val="•"/>
      <w:lvlJc w:val="left"/>
      <w:pPr>
        <w:ind w:left="6312" w:hanging="140"/>
      </w:pPr>
      <w:rPr>
        <w:rFonts w:hint="default"/>
        <w:lang w:val="en-US" w:eastAsia="en-US" w:bidi="ar-SA"/>
      </w:rPr>
    </w:lvl>
    <w:lvl w:ilvl="7" w:tplc="C29C8968">
      <w:numFmt w:val="bullet"/>
      <w:lvlText w:val="•"/>
      <w:lvlJc w:val="left"/>
      <w:pPr>
        <w:ind w:left="7284" w:hanging="140"/>
      </w:pPr>
      <w:rPr>
        <w:rFonts w:hint="default"/>
        <w:lang w:val="en-US" w:eastAsia="en-US" w:bidi="ar-SA"/>
      </w:rPr>
    </w:lvl>
    <w:lvl w:ilvl="8" w:tplc="D0A0004E">
      <w:numFmt w:val="bullet"/>
      <w:lvlText w:val="•"/>
      <w:lvlJc w:val="left"/>
      <w:pPr>
        <w:ind w:left="8256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477C3468"/>
    <w:multiLevelType w:val="hybridMultilevel"/>
    <w:tmpl w:val="7ABAA7E0"/>
    <w:lvl w:ilvl="0" w:tplc="E4DC834C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CACE34A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4E0FC6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0A82685E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7C66BE2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BBD20A2E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DB3AE4E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23886F96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569038EA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5F6A6A"/>
    <w:multiLevelType w:val="hybridMultilevel"/>
    <w:tmpl w:val="75409400"/>
    <w:lvl w:ilvl="0" w:tplc="08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4DB8477B"/>
    <w:multiLevelType w:val="multilevel"/>
    <w:tmpl w:val="E6A4DCAE"/>
    <w:lvl w:ilvl="0">
      <w:start w:val="3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552" w:hanging="48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u w:val="single" w:color="000000"/>
        <w:lang w:val="en-US" w:eastAsia="en-US" w:bidi="ar-SA"/>
      </w:rPr>
    </w:lvl>
    <w:lvl w:ilvl="3">
      <w:numFmt w:val="bullet"/>
      <w:lvlText w:val="•"/>
      <w:lvlJc w:val="left"/>
      <w:pPr>
        <w:ind w:left="1660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0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00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0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0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485"/>
      </w:pPr>
      <w:rPr>
        <w:rFonts w:hint="default"/>
        <w:lang w:val="en-US" w:eastAsia="en-US" w:bidi="ar-SA"/>
      </w:rPr>
    </w:lvl>
  </w:abstractNum>
  <w:abstractNum w:abstractNumId="11" w15:restartNumberingAfterBreak="0">
    <w:nsid w:val="4FB50855"/>
    <w:multiLevelType w:val="hybridMultilevel"/>
    <w:tmpl w:val="99780DDA"/>
    <w:lvl w:ilvl="0" w:tplc="BCC6955A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4AA835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3F482E5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4530C79A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EAC46B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5BEE1D6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EDAFF1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5900B61E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3D10F684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23A30B3"/>
    <w:multiLevelType w:val="hybridMultilevel"/>
    <w:tmpl w:val="FCCCBCA8"/>
    <w:lvl w:ilvl="0" w:tplc="18D89B82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4F26698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5526EA8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ar-SA"/>
      </w:rPr>
    </w:lvl>
    <w:lvl w:ilvl="3" w:tplc="933AAB26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41FCC3CC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 w:tplc="F52C3110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91C0EAF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C99A8D70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6C62654C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56721C9"/>
    <w:multiLevelType w:val="hybridMultilevel"/>
    <w:tmpl w:val="980EE3A0"/>
    <w:lvl w:ilvl="0" w:tplc="2924CA1C">
      <w:numFmt w:val="bullet"/>
      <w:lvlText w:val=""/>
      <w:lvlJc w:val="left"/>
      <w:pPr>
        <w:ind w:left="120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10F9D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960816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A4BE9310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3DD0B33A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480EA512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4D10B15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B57A7B18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DDAA402A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DB2C3B"/>
    <w:multiLevelType w:val="hybridMultilevel"/>
    <w:tmpl w:val="2E2EF4AA"/>
    <w:lvl w:ilvl="0" w:tplc="D7080F98">
      <w:start w:val="1"/>
      <w:numFmt w:val="lowerLetter"/>
      <w:lvlText w:val="%1)"/>
      <w:lvlJc w:val="left"/>
      <w:pPr>
        <w:ind w:left="5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DF69FEE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 w:tplc="07FEDE7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 w:tplc="F642ED9C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194CCAC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678E385C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71FA0BD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A7A88B66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3B907C5A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0331C9F"/>
    <w:multiLevelType w:val="hybridMultilevel"/>
    <w:tmpl w:val="8FF666B0"/>
    <w:lvl w:ilvl="0" w:tplc="DEAE6702">
      <w:start w:val="1"/>
      <w:numFmt w:val="lowerLetter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587B9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B84EFF1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D6DAE2A2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C18345C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22CC355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31CE0B3A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1F9CFB2C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94202C2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6317FE"/>
    <w:multiLevelType w:val="hybridMultilevel"/>
    <w:tmpl w:val="2C7C1228"/>
    <w:lvl w:ilvl="0" w:tplc="E4923FC8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6ECE44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2" w:tplc="886AF4FC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EF227FB2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6E3EC994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B674F94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A7BEBFF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C52CD1A6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4EE29D92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6F60304"/>
    <w:multiLevelType w:val="hybridMultilevel"/>
    <w:tmpl w:val="A51CD494"/>
    <w:lvl w:ilvl="0" w:tplc="AE40455A">
      <w:numFmt w:val="bullet"/>
      <w:lvlText w:val="•"/>
      <w:lvlJc w:val="left"/>
      <w:pPr>
        <w:ind w:left="936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EB04A352">
      <w:numFmt w:val="bullet"/>
      <w:lvlText w:val=""/>
      <w:lvlJc w:val="left"/>
      <w:pPr>
        <w:ind w:left="120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C6611E6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9A8C562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DF9053DA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 w:tplc="5744644E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6396CB2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205493C8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CD8888D8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8B7645C"/>
    <w:multiLevelType w:val="hybridMultilevel"/>
    <w:tmpl w:val="F73E8C86"/>
    <w:lvl w:ilvl="0" w:tplc="6E647100">
      <w:numFmt w:val="bullet"/>
      <w:lvlText w:val=""/>
      <w:lvlJc w:val="left"/>
      <w:pPr>
        <w:ind w:left="571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05EFA8A">
      <w:numFmt w:val="bullet"/>
      <w:lvlText w:val="•"/>
      <w:lvlJc w:val="left"/>
      <w:pPr>
        <w:ind w:left="1542" w:hanging="356"/>
      </w:pPr>
      <w:rPr>
        <w:rFonts w:hint="default"/>
        <w:lang w:val="en-US" w:eastAsia="en-US" w:bidi="ar-SA"/>
      </w:rPr>
    </w:lvl>
    <w:lvl w:ilvl="2" w:tplc="34AAC25E">
      <w:numFmt w:val="bullet"/>
      <w:lvlText w:val="•"/>
      <w:lvlJc w:val="left"/>
      <w:pPr>
        <w:ind w:left="2504" w:hanging="356"/>
      </w:pPr>
      <w:rPr>
        <w:rFonts w:hint="default"/>
        <w:lang w:val="en-US" w:eastAsia="en-US" w:bidi="ar-SA"/>
      </w:rPr>
    </w:lvl>
    <w:lvl w:ilvl="3" w:tplc="02724B38">
      <w:numFmt w:val="bullet"/>
      <w:lvlText w:val="•"/>
      <w:lvlJc w:val="left"/>
      <w:pPr>
        <w:ind w:left="3466" w:hanging="356"/>
      </w:pPr>
      <w:rPr>
        <w:rFonts w:hint="default"/>
        <w:lang w:val="en-US" w:eastAsia="en-US" w:bidi="ar-SA"/>
      </w:rPr>
    </w:lvl>
    <w:lvl w:ilvl="4" w:tplc="F646A210">
      <w:numFmt w:val="bullet"/>
      <w:lvlText w:val="•"/>
      <w:lvlJc w:val="left"/>
      <w:pPr>
        <w:ind w:left="4428" w:hanging="356"/>
      </w:pPr>
      <w:rPr>
        <w:rFonts w:hint="default"/>
        <w:lang w:val="en-US" w:eastAsia="en-US" w:bidi="ar-SA"/>
      </w:rPr>
    </w:lvl>
    <w:lvl w:ilvl="5" w:tplc="DE24C11E">
      <w:numFmt w:val="bullet"/>
      <w:lvlText w:val="•"/>
      <w:lvlJc w:val="left"/>
      <w:pPr>
        <w:ind w:left="5390" w:hanging="356"/>
      </w:pPr>
      <w:rPr>
        <w:rFonts w:hint="default"/>
        <w:lang w:val="en-US" w:eastAsia="en-US" w:bidi="ar-SA"/>
      </w:rPr>
    </w:lvl>
    <w:lvl w:ilvl="6" w:tplc="30766566">
      <w:numFmt w:val="bullet"/>
      <w:lvlText w:val="•"/>
      <w:lvlJc w:val="left"/>
      <w:pPr>
        <w:ind w:left="6352" w:hanging="356"/>
      </w:pPr>
      <w:rPr>
        <w:rFonts w:hint="default"/>
        <w:lang w:val="en-US" w:eastAsia="en-US" w:bidi="ar-SA"/>
      </w:rPr>
    </w:lvl>
    <w:lvl w:ilvl="7" w:tplc="68749630">
      <w:numFmt w:val="bullet"/>
      <w:lvlText w:val="•"/>
      <w:lvlJc w:val="left"/>
      <w:pPr>
        <w:ind w:left="7314" w:hanging="356"/>
      </w:pPr>
      <w:rPr>
        <w:rFonts w:hint="default"/>
        <w:lang w:val="en-US" w:eastAsia="en-US" w:bidi="ar-SA"/>
      </w:rPr>
    </w:lvl>
    <w:lvl w:ilvl="8" w:tplc="3C002BEC">
      <w:numFmt w:val="bullet"/>
      <w:lvlText w:val="•"/>
      <w:lvlJc w:val="left"/>
      <w:pPr>
        <w:ind w:left="8276" w:hanging="356"/>
      </w:pPr>
      <w:rPr>
        <w:rFonts w:hint="default"/>
        <w:lang w:val="en-US" w:eastAsia="en-US" w:bidi="ar-SA"/>
      </w:rPr>
    </w:lvl>
  </w:abstractNum>
  <w:num w:numId="1" w16cid:durableId="1141969837">
    <w:abstractNumId w:val="5"/>
  </w:num>
  <w:num w:numId="2" w16cid:durableId="1839685581">
    <w:abstractNumId w:val="18"/>
  </w:num>
  <w:num w:numId="3" w16cid:durableId="708067862">
    <w:abstractNumId w:val="11"/>
  </w:num>
  <w:num w:numId="4" w16cid:durableId="1897737066">
    <w:abstractNumId w:val="16"/>
  </w:num>
  <w:num w:numId="5" w16cid:durableId="999965145">
    <w:abstractNumId w:val="17"/>
  </w:num>
  <w:num w:numId="6" w16cid:durableId="1426346253">
    <w:abstractNumId w:val="12"/>
  </w:num>
  <w:num w:numId="7" w16cid:durableId="1350721585">
    <w:abstractNumId w:val="13"/>
  </w:num>
  <w:num w:numId="8" w16cid:durableId="1613515960">
    <w:abstractNumId w:val="0"/>
  </w:num>
  <w:num w:numId="9" w16cid:durableId="120732446">
    <w:abstractNumId w:val="15"/>
  </w:num>
  <w:num w:numId="10" w16cid:durableId="629820116">
    <w:abstractNumId w:val="6"/>
  </w:num>
  <w:num w:numId="11" w16cid:durableId="1475482849">
    <w:abstractNumId w:val="2"/>
  </w:num>
  <w:num w:numId="12" w16cid:durableId="753552252">
    <w:abstractNumId w:val="14"/>
  </w:num>
  <w:num w:numId="13" w16cid:durableId="287931822">
    <w:abstractNumId w:val="10"/>
  </w:num>
  <w:num w:numId="14" w16cid:durableId="1819762783">
    <w:abstractNumId w:val="3"/>
  </w:num>
  <w:num w:numId="15" w16cid:durableId="930360481">
    <w:abstractNumId w:val="4"/>
  </w:num>
  <w:num w:numId="16" w16cid:durableId="2028604693">
    <w:abstractNumId w:val="1"/>
  </w:num>
  <w:num w:numId="17" w16cid:durableId="1374427360">
    <w:abstractNumId w:val="8"/>
  </w:num>
  <w:num w:numId="18" w16cid:durableId="1303583174">
    <w:abstractNumId w:val="7"/>
  </w:num>
  <w:num w:numId="19" w16cid:durableId="1699699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9"/>
    <w:rsid w:val="002D439F"/>
    <w:rsid w:val="003028E9"/>
    <w:rsid w:val="003633BA"/>
    <w:rsid w:val="003C2F4F"/>
    <w:rsid w:val="003F79E0"/>
    <w:rsid w:val="00802232"/>
    <w:rsid w:val="00941B8E"/>
    <w:rsid w:val="00962D17"/>
    <w:rsid w:val="00971C84"/>
    <w:rsid w:val="00981670"/>
    <w:rsid w:val="00A04231"/>
    <w:rsid w:val="00A32B9C"/>
    <w:rsid w:val="00AD2F6E"/>
    <w:rsid w:val="00BE4669"/>
    <w:rsid w:val="00C729C2"/>
    <w:rsid w:val="00CC2648"/>
    <w:rsid w:val="00D40BF8"/>
    <w:rsid w:val="00D431CE"/>
    <w:rsid w:val="00D86F82"/>
    <w:rsid w:val="00F15F6E"/>
    <w:rsid w:val="00F52707"/>
    <w:rsid w:val="00F566D1"/>
    <w:rsid w:val="00F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31CA"/>
  <w15:docId w15:val="{6712141B-A4B6-46C3-AFF4-DB38BDB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76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2D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D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2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2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C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F79E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IntenseReference">
    <w:name w:val="Intense Reference"/>
    <w:basedOn w:val="DefaultParagraphFont"/>
    <w:uiPriority w:val="32"/>
    <w:qFormat/>
    <w:rsid w:val="003C2F4F"/>
    <w:rPr>
      <w:b/>
      <w:bCs/>
      <w:smallCaps/>
      <w:color w:val="4F81BD" w:themeColor="accent1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sid w:val="003C2F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andlegal@ufmsecretari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TRAME DE L’APPEL A CANDIDATURES A PUBLIER PAR LES ETATS MEMBRES RELATIVEMENT A LA MANIFESTATION “CAPITALE EUROPEENNE DE LA CUL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A CANDIDATURES A PUBLIER PAR LES ETATS MEMBRES RELATIVEMENT A LA MANIFESTATION “CAPITALE EUROPEENNE DE LA CUL</dc:title>
  <dc:creator>pacauja</dc:creator>
  <cp:lastModifiedBy>Yasmine Ketfi</cp:lastModifiedBy>
  <cp:revision>2</cp:revision>
  <dcterms:created xsi:type="dcterms:W3CDTF">2025-01-28T10:22:00Z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PDF CoDe 2018 4.7111.7111 (c) 2002-2018 European Commission</vt:lpwstr>
  </property>
  <property fmtid="{D5CDD505-2E9C-101B-9397-08002B2CF9AE}" pid="4" name="LastSaved">
    <vt:filetime>2023-04-18T00:00:00Z</vt:filetime>
  </property>
</Properties>
</file>