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97C8" w14:textId="77777777" w:rsidR="007A35B1" w:rsidRDefault="007A35B1">
      <w:pPr>
        <w:rPr>
          <w:sz w:val="20"/>
        </w:rPr>
      </w:pPr>
    </w:p>
    <w:p w14:paraId="7D815F09" w14:textId="77777777" w:rsidR="00B97EA0" w:rsidRDefault="003A799F">
      <w:pPr>
        <w:pStyle w:val="BodyText"/>
        <w:spacing w:before="92"/>
        <w:ind w:left="1602" w:right="2303"/>
        <w:jc w:val="center"/>
      </w:pPr>
      <w:r>
        <w:rPr>
          <w:color w:val="4471C4"/>
        </w:rPr>
        <w:t xml:space="preserve">CAPITALES MÉDITERRANÉENNES DE LA CULTURE ET DU </w:t>
      </w:r>
      <w:r>
        <w:rPr>
          <w:color w:val="4471C4"/>
          <w:spacing w:val="-2"/>
        </w:rPr>
        <w:t>DIALOGUE</w:t>
      </w:r>
    </w:p>
    <w:p w14:paraId="6727DC9F" w14:textId="77777777" w:rsidR="007A35B1" w:rsidRDefault="007A35B1">
      <w:pPr>
        <w:rPr>
          <w:b/>
          <w:sz w:val="24"/>
        </w:rPr>
      </w:pPr>
    </w:p>
    <w:p w14:paraId="79BCB087" w14:textId="77777777" w:rsidR="00B97EA0" w:rsidRDefault="003A799F">
      <w:pPr>
        <w:pStyle w:val="BodyText"/>
        <w:ind w:left="1598" w:right="2303"/>
        <w:jc w:val="center"/>
      </w:pPr>
      <w:r>
        <w:rPr>
          <w:smallCaps/>
          <w:color w:val="4471C4"/>
        </w:rPr>
        <w:t xml:space="preserve">Annexe </w:t>
      </w:r>
      <w:r>
        <w:rPr>
          <w:smallCaps/>
          <w:color w:val="4471C4"/>
          <w:spacing w:val="-10"/>
        </w:rPr>
        <w:t>v</w:t>
      </w:r>
    </w:p>
    <w:p w14:paraId="56CD1C42" w14:textId="77777777" w:rsidR="00B97EA0" w:rsidRDefault="003A799F">
      <w:pPr>
        <w:pStyle w:val="BodyText"/>
        <w:spacing w:before="158"/>
        <w:ind w:left="1600" w:right="2303"/>
        <w:jc w:val="center"/>
      </w:pPr>
      <w:r>
        <w:rPr>
          <w:smallCaps/>
          <w:color w:val="4471C4"/>
          <w:spacing w:val="-2"/>
        </w:rPr>
        <w:t xml:space="preserve">Tableau des </w:t>
      </w:r>
      <w:r>
        <w:rPr>
          <w:smallCaps/>
          <w:color w:val="4471C4"/>
        </w:rPr>
        <w:t>scores</w:t>
      </w:r>
    </w:p>
    <w:p w14:paraId="15C1FB80" w14:textId="77777777" w:rsidR="007A35B1" w:rsidRDefault="007A35B1">
      <w:pPr>
        <w:rPr>
          <w:b/>
          <w:sz w:val="20"/>
        </w:rPr>
      </w:pPr>
    </w:p>
    <w:p w14:paraId="4DDA2A14" w14:textId="77777777" w:rsidR="007A35B1" w:rsidRDefault="007A35B1">
      <w:pPr>
        <w:spacing w:before="6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6942"/>
        <w:gridCol w:w="1855"/>
      </w:tblGrid>
      <w:tr w:rsidR="007A35B1" w14:paraId="3F9DD469" w14:textId="77777777">
        <w:trPr>
          <w:trHeight w:val="273"/>
        </w:trPr>
        <w:tc>
          <w:tcPr>
            <w:tcW w:w="8077" w:type="dxa"/>
            <w:gridSpan w:val="2"/>
          </w:tcPr>
          <w:p w14:paraId="458D0D2B" w14:textId="77777777" w:rsidR="00B97EA0" w:rsidRDefault="003A799F">
            <w:pPr>
              <w:pStyle w:val="TableParagraph"/>
              <w:spacing w:line="252" w:lineRule="exact"/>
              <w:ind w:left="467"/>
              <w:rPr>
                <w:b/>
              </w:rPr>
            </w:pPr>
            <w:r>
              <w:rPr>
                <w:b/>
                <w:spacing w:val="-2"/>
              </w:rPr>
              <w:t>Critères d'</w:t>
            </w:r>
            <w:r>
              <w:rPr>
                <w:b/>
              </w:rPr>
              <w:t>attribution</w:t>
            </w:r>
          </w:p>
        </w:tc>
        <w:tc>
          <w:tcPr>
            <w:tcW w:w="1855" w:type="dxa"/>
          </w:tcPr>
          <w:p w14:paraId="4F3F0489" w14:textId="77777777" w:rsidR="00B97EA0" w:rsidRDefault="003A799F">
            <w:pPr>
              <w:pStyle w:val="TableParagraph"/>
              <w:spacing w:line="252" w:lineRule="exact"/>
              <w:ind w:left="420"/>
              <w:rPr>
                <w:b/>
              </w:rPr>
            </w:pPr>
            <w:r>
              <w:rPr>
                <w:b/>
                <w:spacing w:val="-2"/>
              </w:rPr>
              <w:t>Score</w:t>
            </w:r>
          </w:p>
        </w:tc>
      </w:tr>
      <w:tr w:rsidR="007A35B1" w14:paraId="5672D21B" w14:textId="77777777">
        <w:trPr>
          <w:trHeight w:val="563"/>
        </w:trPr>
        <w:tc>
          <w:tcPr>
            <w:tcW w:w="9932" w:type="dxa"/>
            <w:gridSpan w:val="3"/>
            <w:shd w:val="clear" w:color="auto" w:fill="E1EED9"/>
          </w:tcPr>
          <w:p w14:paraId="24EA956A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1. </w:t>
            </w:r>
            <w:r w:rsidR="00F92F25">
              <w:rPr>
                <w:b/>
              </w:rPr>
              <w:t xml:space="preserve"> </w:t>
            </w:r>
            <w:r w:rsidR="00F92F25" w:rsidRPr="009D764B">
              <w:rPr>
                <w:b/>
                <w:lang w:val="fr-FR"/>
              </w:rPr>
              <w:t>P</w:t>
            </w:r>
            <w:r w:rsidRPr="009D764B">
              <w:rPr>
                <w:b/>
                <w:spacing w:val="-2"/>
                <w:lang w:val="fr-FR"/>
              </w:rPr>
              <w:t>rogramme</w:t>
            </w:r>
          </w:p>
        </w:tc>
      </w:tr>
      <w:tr w:rsidR="007A35B1" w14:paraId="388BA202" w14:textId="77777777">
        <w:trPr>
          <w:trHeight w:val="292"/>
        </w:trPr>
        <w:tc>
          <w:tcPr>
            <w:tcW w:w="1135" w:type="dxa"/>
            <w:shd w:val="clear" w:color="auto" w:fill="E1EED9"/>
          </w:tcPr>
          <w:p w14:paraId="0DF34468" w14:textId="77777777" w:rsidR="00B97EA0" w:rsidRDefault="003A799F">
            <w:pPr>
              <w:pStyle w:val="TableParagraph"/>
              <w:ind w:left="381" w:right="414"/>
              <w:jc w:val="center"/>
            </w:pPr>
            <w:r>
              <w:rPr>
                <w:spacing w:val="-5"/>
              </w:rPr>
              <w:t>a.</w:t>
            </w:r>
          </w:p>
        </w:tc>
        <w:tc>
          <w:tcPr>
            <w:tcW w:w="6942" w:type="dxa"/>
            <w:shd w:val="clear" w:color="auto" w:fill="E1EED9"/>
          </w:tcPr>
          <w:p w14:paraId="48940127" w14:textId="77777777" w:rsidR="00B97EA0" w:rsidRPr="00F92F25" w:rsidRDefault="003A799F">
            <w:pPr>
              <w:pStyle w:val="TableParagraph"/>
              <w:rPr>
                <w:lang w:val="fr-FR"/>
              </w:rPr>
            </w:pPr>
            <w:r w:rsidRPr="00F92F25">
              <w:rPr>
                <w:lang w:val="fr-FR"/>
              </w:rPr>
              <w:t xml:space="preserve">Vision et </w:t>
            </w:r>
            <w:r w:rsidRPr="00F92F25">
              <w:rPr>
                <w:spacing w:val="-2"/>
                <w:lang w:val="fr-FR"/>
              </w:rPr>
              <w:t xml:space="preserve">stratégie </w:t>
            </w:r>
            <w:r w:rsidRPr="00F92F25">
              <w:rPr>
                <w:lang w:val="fr-FR"/>
              </w:rPr>
              <w:t>artistiques</w:t>
            </w:r>
          </w:p>
        </w:tc>
        <w:tc>
          <w:tcPr>
            <w:tcW w:w="1855" w:type="dxa"/>
          </w:tcPr>
          <w:p w14:paraId="70FD17EC" w14:textId="77777777" w:rsidR="00B97EA0" w:rsidRDefault="003A799F">
            <w:pPr>
              <w:pStyle w:val="TableParagraph"/>
              <w:ind w:left="117"/>
            </w:pPr>
            <w:r>
              <w:t>4</w:t>
            </w:r>
          </w:p>
        </w:tc>
      </w:tr>
      <w:tr w:rsidR="007A35B1" w14:paraId="2ED9BBED" w14:textId="77777777">
        <w:trPr>
          <w:trHeight w:val="290"/>
        </w:trPr>
        <w:tc>
          <w:tcPr>
            <w:tcW w:w="1135" w:type="dxa"/>
            <w:shd w:val="clear" w:color="auto" w:fill="E1EED9"/>
          </w:tcPr>
          <w:p w14:paraId="5FD30882" w14:textId="77777777" w:rsidR="00B97EA0" w:rsidRDefault="003A799F">
            <w:pPr>
              <w:pStyle w:val="TableParagraph"/>
              <w:ind w:left="393" w:right="414"/>
              <w:jc w:val="center"/>
            </w:pPr>
            <w:r>
              <w:rPr>
                <w:spacing w:val="-5"/>
              </w:rPr>
              <w:t>b.</w:t>
            </w:r>
          </w:p>
        </w:tc>
        <w:tc>
          <w:tcPr>
            <w:tcW w:w="6942" w:type="dxa"/>
            <w:shd w:val="clear" w:color="auto" w:fill="E1EED9"/>
          </w:tcPr>
          <w:p w14:paraId="3DFA3EA4" w14:textId="77777777" w:rsidR="00B97EA0" w:rsidRPr="00F92F25" w:rsidRDefault="003A799F">
            <w:pPr>
              <w:pStyle w:val="TableParagraph"/>
              <w:rPr>
                <w:lang w:val="fr-FR"/>
              </w:rPr>
            </w:pPr>
            <w:r w:rsidRPr="00F92F25">
              <w:rPr>
                <w:spacing w:val="-2"/>
                <w:lang w:val="fr-FR"/>
              </w:rPr>
              <w:t xml:space="preserve">Structure du </w:t>
            </w:r>
            <w:r w:rsidRPr="00F92F25">
              <w:rPr>
                <w:lang w:val="fr-FR"/>
              </w:rPr>
              <w:t>programme</w:t>
            </w:r>
          </w:p>
        </w:tc>
        <w:tc>
          <w:tcPr>
            <w:tcW w:w="1855" w:type="dxa"/>
          </w:tcPr>
          <w:p w14:paraId="4441E422" w14:textId="77777777" w:rsidR="00B97EA0" w:rsidRDefault="003A799F">
            <w:pPr>
              <w:pStyle w:val="TableParagraph"/>
              <w:ind w:left="117"/>
            </w:pPr>
            <w:r>
              <w:t>4</w:t>
            </w:r>
          </w:p>
        </w:tc>
      </w:tr>
      <w:tr w:rsidR="007A35B1" w14:paraId="69699226" w14:textId="77777777">
        <w:trPr>
          <w:trHeight w:val="290"/>
        </w:trPr>
        <w:tc>
          <w:tcPr>
            <w:tcW w:w="1135" w:type="dxa"/>
            <w:shd w:val="clear" w:color="auto" w:fill="E1EED9"/>
          </w:tcPr>
          <w:p w14:paraId="720B4930" w14:textId="77777777" w:rsidR="00B97EA0" w:rsidRDefault="003A799F">
            <w:pPr>
              <w:pStyle w:val="TableParagraph"/>
              <w:ind w:left="381" w:right="414"/>
              <w:jc w:val="center"/>
            </w:pPr>
            <w:r>
              <w:rPr>
                <w:spacing w:val="-5"/>
              </w:rPr>
              <w:t>c.</w:t>
            </w:r>
          </w:p>
        </w:tc>
        <w:tc>
          <w:tcPr>
            <w:tcW w:w="6942" w:type="dxa"/>
            <w:shd w:val="clear" w:color="auto" w:fill="E1EED9"/>
          </w:tcPr>
          <w:p w14:paraId="3603AB54" w14:textId="77777777" w:rsidR="00B97EA0" w:rsidRPr="00F92F25" w:rsidRDefault="003A799F">
            <w:pPr>
              <w:pStyle w:val="TableParagraph"/>
              <w:rPr>
                <w:lang w:val="fr-FR"/>
              </w:rPr>
            </w:pPr>
            <w:r w:rsidRPr="00F92F25">
              <w:rPr>
                <w:lang w:val="fr-FR"/>
              </w:rPr>
              <w:t xml:space="preserve">Soutien aux </w:t>
            </w:r>
            <w:r w:rsidRPr="00F92F25">
              <w:rPr>
                <w:spacing w:val="-2"/>
                <w:lang w:val="fr-FR"/>
              </w:rPr>
              <w:t xml:space="preserve">secteurs </w:t>
            </w:r>
            <w:r w:rsidRPr="00F92F25">
              <w:rPr>
                <w:lang w:val="fr-FR"/>
              </w:rPr>
              <w:t>culturel et créatif</w:t>
            </w:r>
          </w:p>
        </w:tc>
        <w:tc>
          <w:tcPr>
            <w:tcW w:w="1855" w:type="dxa"/>
          </w:tcPr>
          <w:p w14:paraId="45D076C7" w14:textId="77777777" w:rsidR="00B97EA0" w:rsidRDefault="003A799F">
            <w:pPr>
              <w:pStyle w:val="TableParagraph"/>
              <w:ind w:left="117"/>
            </w:pPr>
            <w:r>
              <w:t>4</w:t>
            </w:r>
          </w:p>
        </w:tc>
      </w:tr>
      <w:tr w:rsidR="007A35B1" w14:paraId="708BC6EF" w14:textId="77777777">
        <w:trPr>
          <w:trHeight w:val="292"/>
        </w:trPr>
        <w:tc>
          <w:tcPr>
            <w:tcW w:w="1135" w:type="dxa"/>
            <w:shd w:val="clear" w:color="auto" w:fill="E1EED9"/>
          </w:tcPr>
          <w:p w14:paraId="12189E30" w14:textId="77777777" w:rsidR="00B97EA0" w:rsidRDefault="003A799F">
            <w:pPr>
              <w:pStyle w:val="TableParagraph"/>
              <w:spacing w:before="3"/>
              <w:ind w:left="393" w:right="414"/>
              <w:jc w:val="center"/>
            </w:pPr>
            <w:r>
              <w:rPr>
                <w:spacing w:val="-5"/>
              </w:rPr>
              <w:t>d.</w:t>
            </w:r>
          </w:p>
        </w:tc>
        <w:tc>
          <w:tcPr>
            <w:tcW w:w="6942" w:type="dxa"/>
            <w:shd w:val="clear" w:color="auto" w:fill="E1EED9"/>
          </w:tcPr>
          <w:p w14:paraId="55795DDE" w14:textId="77777777" w:rsidR="00B97EA0" w:rsidRPr="00F92F25" w:rsidRDefault="003A799F">
            <w:pPr>
              <w:pStyle w:val="TableParagraph"/>
              <w:spacing w:before="3"/>
              <w:rPr>
                <w:lang w:val="fr-FR"/>
              </w:rPr>
            </w:pPr>
            <w:r w:rsidRPr="00F92F25">
              <w:rPr>
                <w:lang w:val="fr-FR"/>
              </w:rPr>
              <w:t xml:space="preserve">Utilisation d'outils numériques innovants et de </w:t>
            </w:r>
            <w:r w:rsidRPr="00F92F25">
              <w:rPr>
                <w:spacing w:val="-2"/>
                <w:lang w:val="fr-FR"/>
              </w:rPr>
              <w:t xml:space="preserve">méthodologies </w:t>
            </w:r>
            <w:r w:rsidRPr="00F92F25">
              <w:rPr>
                <w:lang w:val="fr-FR"/>
              </w:rPr>
              <w:t>créatives</w:t>
            </w:r>
          </w:p>
        </w:tc>
        <w:tc>
          <w:tcPr>
            <w:tcW w:w="1855" w:type="dxa"/>
          </w:tcPr>
          <w:p w14:paraId="2C1303F6" w14:textId="77777777" w:rsidR="00B97EA0" w:rsidRDefault="003A799F">
            <w:pPr>
              <w:pStyle w:val="TableParagraph"/>
              <w:spacing w:before="3"/>
              <w:ind w:left="117"/>
            </w:pPr>
            <w:r>
              <w:t>4</w:t>
            </w:r>
          </w:p>
        </w:tc>
      </w:tr>
      <w:tr w:rsidR="007A35B1" w14:paraId="06E3CA12" w14:textId="77777777">
        <w:trPr>
          <w:trHeight w:val="290"/>
        </w:trPr>
        <w:tc>
          <w:tcPr>
            <w:tcW w:w="1135" w:type="dxa"/>
            <w:shd w:val="clear" w:color="auto" w:fill="E1EED9"/>
          </w:tcPr>
          <w:p w14:paraId="3D5BC579" w14:textId="77777777" w:rsidR="00B97EA0" w:rsidRDefault="003A799F">
            <w:pPr>
              <w:pStyle w:val="TableParagraph"/>
              <w:ind w:left="381" w:right="414"/>
              <w:jc w:val="center"/>
            </w:pPr>
            <w:r>
              <w:rPr>
                <w:spacing w:val="-5"/>
              </w:rPr>
              <w:t>e.</w:t>
            </w:r>
          </w:p>
        </w:tc>
        <w:tc>
          <w:tcPr>
            <w:tcW w:w="6942" w:type="dxa"/>
            <w:shd w:val="clear" w:color="auto" w:fill="E1EED9"/>
          </w:tcPr>
          <w:p w14:paraId="04B3762C" w14:textId="77777777" w:rsidR="00B97EA0" w:rsidRPr="00F92F25" w:rsidRDefault="003A799F">
            <w:pPr>
              <w:pStyle w:val="TableParagraph"/>
              <w:rPr>
                <w:lang w:val="fr-FR"/>
              </w:rPr>
            </w:pPr>
            <w:r w:rsidRPr="00F92F25">
              <w:rPr>
                <w:lang w:val="fr-FR"/>
              </w:rPr>
              <w:t xml:space="preserve">Promotion du </w:t>
            </w:r>
            <w:r w:rsidRPr="00F92F25">
              <w:rPr>
                <w:spacing w:val="-2"/>
                <w:lang w:val="fr-FR"/>
              </w:rPr>
              <w:t xml:space="preserve">patrimoine </w:t>
            </w:r>
            <w:r w:rsidRPr="00F92F25">
              <w:rPr>
                <w:lang w:val="fr-FR"/>
              </w:rPr>
              <w:t>culturel matériel et immatériel</w:t>
            </w:r>
          </w:p>
        </w:tc>
        <w:tc>
          <w:tcPr>
            <w:tcW w:w="1855" w:type="dxa"/>
          </w:tcPr>
          <w:p w14:paraId="73C926D6" w14:textId="77777777" w:rsidR="00B97EA0" w:rsidRDefault="003A799F">
            <w:pPr>
              <w:pStyle w:val="TableParagraph"/>
              <w:ind w:left="117"/>
            </w:pPr>
            <w:r>
              <w:t>4</w:t>
            </w:r>
          </w:p>
        </w:tc>
      </w:tr>
      <w:tr w:rsidR="007A35B1" w14:paraId="17469A2A" w14:textId="77777777">
        <w:trPr>
          <w:trHeight w:val="292"/>
        </w:trPr>
        <w:tc>
          <w:tcPr>
            <w:tcW w:w="8077" w:type="dxa"/>
            <w:gridSpan w:val="2"/>
          </w:tcPr>
          <w:p w14:paraId="6BCBBE6C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71C4"/>
                <w:spacing w:val="-4"/>
              </w:rPr>
              <w:t xml:space="preserve">Score </w:t>
            </w:r>
            <w:r>
              <w:rPr>
                <w:b/>
                <w:color w:val="4471C4"/>
              </w:rPr>
              <w:t>total partiel</w:t>
            </w:r>
          </w:p>
        </w:tc>
        <w:tc>
          <w:tcPr>
            <w:tcW w:w="1855" w:type="dxa"/>
          </w:tcPr>
          <w:p w14:paraId="025523AF" w14:textId="77777777" w:rsidR="00B97EA0" w:rsidRDefault="003A799F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4471C4"/>
                <w:spacing w:val="-2"/>
              </w:rPr>
              <w:t>20/100</w:t>
            </w:r>
          </w:p>
        </w:tc>
      </w:tr>
      <w:tr w:rsidR="007A35B1" w14:paraId="0DCD7185" w14:textId="77777777">
        <w:trPr>
          <w:trHeight w:val="564"/>
        </w:trPr>
        <w:tc>
          <w:tcPr>
            <w:tcW w:w="9932" w:type="dxa"/>
            <w:gridSpan w:val="3"/>
            <w:shd w:val="clear" w:color="auto" w:fill="DEEAF6"/>
          </w:tcPr>
          <w:p w14:paraId="0A94E979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2.  </w:t>
            </w:r>
            <w:r>
              <w:rPr>
                <w:b/>
                <w:spacing w:val="-2"/>
              </w:rPr>
              <w:t xml:space="preserve">Vision </w:t>
            </w:r>
            <w:r>
              <w:rPr>
                <w:b/>
              </w:rPr>
              <w:t>euro-méditerranéenne</w:t>
            </w:r>
          </w:p>
        </w:tc>
      </w:tr>
      <w:tr w:rsidR="007A35B1" w14:paraId="69F3CF68" w14:textId="77777777">
        <w:trPr>
          <w:trHeight w:val="290"/>
        </w:trPr>
        <w:tc>
          <w:tcPr>
            <w:tcW w:w="1135" w:type="dxa"/>
          </w:tcPr>
          <w:p w14:paraId="1D88B563" w14:textId="77777777" w:rsidR="00B97EA0" w:rsidRDefault="003A799F">
            <w:pPr>
              <w:pStyle w:val="TableParagraph"/>
              <w:ind w:left="358" w:right="414"/>
              <w:jc w:val="center"/>
            </w:pPr>
            <w:r>
              <w:rPr>
                <w:spacing w:val="-5"/>
              </w:rPr>
              <w:t>f.</w:t>
            </w:r>
          </w:p>
        </w:tc>
        <w:tc>
          <w:tcPr>
            <w:tcW w:w="6942" w:type="dxa"/>
            <w:shd w:val="clear" w:color="auto" w:fill="DEEAF6"/>
          </w:tcPr>
          <w:p w14:paraId="20A3680A" w14:textId="77777777" w:rsidR="00B97EA0" w:rsidRDefault="003A799F">
            <w:pPr>
              <w:pStyle w:val="TableParagraph"/>
            </w:pPr>
            <w:r>
              <w:t xml:space="preserve">Interaction entre les objectifs locaux et la </w:t>
            </w:r>
            <w:r>
              <w:rPr>
                <w:spacing w:val="-2"/>
              </w:rPr>
              <w:t xml:space="preserve">vision </w:t>
            </w:r>
            <w:r>
              <w:t>euro-méditerranéenne</w:t>
            </w:r>
          </w:p>
        </w:tc>
        <w:tc>
          <w:tcPr>
            <w:tcW w:w="1855" w:type="dxa"/>
          </w:tcPr>
          <w:p w14:paraId="37DB0FA4" w14:textId="77777777" w:rsidR="00B97EA0" w:rsidRDefault="003A799F">
            <w:pPr>
              <w:pStyle w:val="TableParagraph"/>
              <w:ind w:left="117"/>
            </w:pPr>
            <w:r>
              <w:t>8</w:t>
            </w:r>
          </w:p>
        </w:tc>
      </w:tr>
      <w:tr w:rsidR="007A35B1" w14:paraId="29FA9A4B" w14:textId="77777777">
        <w:trPr>
          <w:trHeight w:val="582"/>
        </w:trPr>
        <w:tc>
          <w:tcPr>
            <w:tcW w:w="1135" w:type="dxa"/>
          </w:tcPr>
          <w:p w14:paraId="4968B7E6" w14:textId="77777777" w:rsidR="00B97EA0" w:rsidRDefault="003A799F">
            <w:pPr>
              <w:pStyle w:val="TableParagraph"/>
              <w:ind w:left="393" w:right="414"/>
              <w:jc w:val="center"/>
            </w:pPr>
            <w:r>
              <w:rPr>
                <w:spacing w:val="-5"/>
              </w:rPr>
              <w:t>g.</w:t>
            </w:r>
          </w:p>
        </w:tc>
        <w:tc>
          <w:tcPr>
            <w:tcW w:w="6942" w:type="dxa"/>
            <w:shd w:val="clear" w:color="auto" w:fill="DEEAF6"/>
          </w:tcPr>
          <w:p w14:paraId="5163DAB4" w14:textId="77777777" w:rsidR="00B97EA0" w:rsidRPr="00F92F25" w:rsidRDefault="003A799F" w:rsidP="00F92F25">
            <w:pPr>
              <w:pStyle w:val="TableParagraph"/>
              <w:rPr>
                <w:lang w:val="fr-FR"/>
              </w:rPr>
            </w:pPr>
            <w:r w:rsidRPr="00F92F25">
              <w:rPr>
                <w:lang w:val="fr-FR"/>
              </w:rPr>
              <w:t>Amélior</w:t>
            </w:r>
            <w:r w:rsidR="009D764B">
              <w:rPr>
                <w:lang w:val="fr-FR"/>
              </w:rPr>
              <w:t>er</w:t>
            </w:r>
            <w:r w:rsidRPr="00F92F25">
              <w:rPr>
                <w:lang w:val="fr-FR"/>
              </w:rPr>
              <w:t xml:space="preserve"> la compréhension et de la sensibilisation des citoyens à la </w:t>
            </w:r>
            <w:r w:rsidRPr="00F92F25">
              <w:rPr>
                <w:spacing w:val="-2"/>
                <w:lang w:val="fr-FR"/>
              </w:rPr>
              <w:t xml:space="preserve">diversité </w:t>
            </w:r>
            <w:r w:rsidRPr="00F92F25">
              <w:rPr>
                <w:lang w:val="fr-FR"/>
              </w:rPr>
              <w:t>culturelle,</w:t>
            </w:r>
            <w:r w:rsidR="00F92F25" w:rsidRPr="00F92F25">
              <w:rPr>
                <w:lang w:val="fr-FR"/>
              </w:rPr>
              <w:t xml:space="preserve"> au</w:t>
            </w:r>
            <w:r w:rsidRPr="00F92F25">
              <w:rPr>
                <w:lang w:val="fr-FR"/>
              </w:rPr>
              <w:t xml:space="preserve"> dialogue interculturel, </w:t>
            </w:r>
            <w:r w:rsidR="00F92F25" w:rsidRPr="00F92F25">
              <w:rPr>
                <w:lang w:val="fr-FR"/>
              </w:rPr>
              <w:t xml:space="preserve">à </w:t>
            </w:r>
            <w:r w:rsidRPr="00F92F25">
              <w:rPr>
                <w:lang w:val="fr-FR"/>
              </w:rPr>
              <w:t xml:space="preserve">la compréhension mutuelle et </w:t>
            </w:r>
            <w:r w:rsidR="00F92F25" w:rsidRPr="00F92F25">
              <w:rPr>
                <w:lang w:val="fr-FR"/>
              </w:rPr>
              <w:t xml:space="preserve">à </w:t>
            </w:r>
            <w:r w:rsidRPr="00F92F25">
              <w:rPr>
                <w:lang w:val="fr-FR"/>
              </w:rPr>
              <w:t>l'</w:t>
            </w:r>
            <w:r w:rsidRPr="00F92F25">
              <w:rPr>
                <w:spacing w:val="-2"/>
                <w:lang w:val="fr-FR"/>
              </w:rPr>
              <w:t xml:space="preserve">intégration </w:t>
            </w:r>
            <w:r w:rsidRPr="00F92F25">
              <w:rPr>
                <w:lang w:val="fr-FR"/>
              </w:rPr>
              <w:t>régionale</w:t>
            </w:r>
          </w:p>
        </w:tc>
        <w:tc>
          <w:tcPr>
            <w:tcW w:w="1855" w:type="dxa"/>
          </w:tcPr>
          <w:p w14:paraId="7ECA17A9" w14:textId="77777777" w:rsidR="00B97EA0" w:rsidRDefault="003A799F">
            <w:pPr>
              <w:pStyle w:val="TableParagraph"/>
              <w:ind w:left="117"/>
            </w:pPr>
            <w:r>
              <w:rPr>
                <w:spacing w:val="-5"/>
              </w:rPr>
              <w:t>10</w:t>
            </w:r>
          </w:p>
        </w:tc>
      </w:tr>
      <w:tr w:rsidR="007A35B1" w14:paraId="35986B9C" w14:textId="77777777">
        <w:trPr>
          <w:trHeight w:val="290"/>
        </w:trPr>
        <w:tc>
          <w:tcPr>
            <w:tcW w:w="1135" w:type="dxa"/>
          </w:tcPr>
          <w:p w14:paraId="0DFDF84E" w14:textId="77777777" w:rsidR="00B97EA0" w:rsidRDefault="003A799F">
            <w:pPr>
              <w:pStyle w:val="TableParagraph"/>
              <w:ind w:left="393" w:right="414"/>
              <w:jc w:val="center"/>
            </w:pPr>
            <w:r>
              <w:rPr>
                <w:spacing w:val="-5"/>
              </w:rPr>
              <w:t>h.</w:t>
            </w:r>
          </w:p>
        </w:tc>
        <w:tc>
          <w:tcPr>
            <w:tcW w:w="6942" w:type="dxa"/>
            <w:shd w:val="clear" w:color="auto" w:fill="DEEAF6"/>
          </w:tcPr>
          <w:p w14:paraId="632B7FA2" w14:textId="77777777" w:rsidR="00B97EA0" w:rsidRDefault="003A799F">
            <w:pPr>
              <w:pStyle w:val="TableParagraph"/>
            </w:pPr>
            <w:r>
              <w:t xml:space="preserve">Promotion des </w:t>
            </w:r>
            <w:r>
              <w:rPr>
                <w:spacing w:val="-2"/>
              </w:rPr>
              <w:t xml:space="preserve">partenariats </w:t>
            </w:r>
            <w:r>
              <w:t>internationaux</w:t>
            </w:r>
          </w:p>
        </w:tc>
        <w:tc>
          <w:tcPr>
            <w:tcW w:w="1855" w:type="dxa"/>
          </w:tcPr>
          <w:p w14:paraId="16CC45A4" w14:textId="77777777" w:rsidR="00B97EA0" w:rsidRDefault="003A799F">
            <w:pPr>
              <w:pStyle w:val="TableParagraph"/>
              <w:ind w:left="117"/>
            </w:pPr>
            <w:r>
              <w:t>7</w:t>
            </w:r>
          </w:p>
        </w:tc>
      </w:tr>
      <w:tr w:rsidR="007A35B1" w14:paraId="7F49A8CB" w14:textId="77777777">
        <w:trPr>
          <w:trHeight w:val="292"/>
        </w:trPr>
        <w:tc>
          <w:tcPr>
            <w:tcW w:w="8077" w:type="dxa"/>
            <w:gridSpan w:val="2"/>
          </w:tcPr>
          <w:p w14:paraId="33652101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71C4"/>
                <w:spacing w:val="-4"/>
              </w:rPr>
              <w:t xml:space="preserve">Score </w:t>
            </w:r>
            <w:r>
              <w:rPr>
                <w:b/>
                <w:color w:val="4471C4"/>
              </w:rPr>
              <w:t>total partiel</w:t>
            </w:r>
          </w:p>
        </w:tc>
        <w:tc>
          <w:tcPr>
            <w:tcW w:w="1855" w:type="dxa"/>
          </w:tcPr>
          <w:p w14:paraId="49AFFB54" w14:textId="77777777" w:rsidR="00B97EA0" w:rsidRDefault="003A799F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4471C4"/>
                <w:spacing w:val="-2"/>
              </w:rPr>
              <w:t>25/100</w:t>
            </w:r>
          </w:p>
        </w:tc>
      </w:tr>
      <w:tr w:rsidR="007A35B1" w14:paraId="12ACE9EE" w14:textId="77777777">
        <w:trPr>
          <w:trHeight w:val="834"/>
        </w:trPr>
        <w:tc>
          <w:tcPr>
            <w:tcW w:w="8077" w:type="dxa"/>
            <w:gridSpan w:val="2"/>
            <w:tcBorders>
              <w:right w:val="nil"/>
            </w:tcBorders>
            <w:shd w:val="clear" w:color="auto" w:fill="FFF1CC"/>
          </w:tcPr>
          <w:p w14:paraId="47DD676F" w14:textId="77777777" w:rsidR="00B97EA0" w:rsidRDefault="003A799F">
            <w:pPr>
              <w:pStyle w:val="TableParagraph"/>
              <w:spacing w:line="256" w:lineRule="auto"/>
              <w:ind w:left="467" w:hanging="360"/>
              <w:rPr>
                <w:b/>
              </w:rPr>
            </w:pPr>
            <w:r>
              <w:rPr>
                <w:b/>
              </w:rPr>
              <w:t>3. Contenu et objectifs de la coopération entre les deux capitales méditerranéennes de la culture et du dialogue</w:t>
            </w:r>
          </w:p>
        </w:tc>
        <w:tc>
          <w:tcPr>
            <w:tcW w:w="1855" w:type="dxa"/>
            <w:tcBorders>
              <w:left w:val="nil"/>
            </w:tcBorders>
          </w:tcPr>
          <w:p w14:paraId="13D5F88D" w14:textId="77777777" w:rsidR="007A35B1" w:rsidRDefault="007A35B1">
            <w:pPr>
              <w:pStyle w:val="TableParagraph"/>
              <w:spacing w:before="0"/>
              <w:ind w:left="0"/>
            </w:pPr>
          </w:p>
        </w:tc>
      </w:tr>
      <w:tr w:rsidR="007A35B1" w14:paraId="355E712F" w14:textId="77777777">
        <w:trPr>
          <w:trHeight w:val="292"/>
        </w:trPr>
        <w:tc>
          <w:tcPr>
            <w:tcW w:w="1135" w:type="dxa"/>
          </w:tcPr>
          <w:p w14:paraId="0E97057D" w14:textId="77777777" w:rsidR="00B97EA0" w:rsidRDefault="003A799F">
            <w:pPr>
              <w:pStyle w:val="TableParagraph"/>
              <w:spacing w:before="3"/>
              <w:ind w:left="346" w:right="414"/>
              <w:jc w:val="center"/>
            </w:pPr>
            <w:r>
              <w:rPr>
                <w:spacing w:val="-5"/>
              </w:rPr>
              <w:t>i.</w:t>
            </w:r>
          </w:p>
        </w:tc>
        <w:tc>
          <w:tcPr>
            <w:tcW w:w="6942" w:type="dxa"/>
            <w:shd w:val="clear" w:color="auto" w:fill="FFF1CC"/>
          </w:tcPr>
          <w:p w14:paraId="52BA3E76" w14:textId="77777777" w:rsidR="00B97EA0" w:rsidRDefault="003A799F">
            <w:pPr>
              <w:pStyle w:val="TableParagraph"/>
              <w:spacing w:before="3"/>
            </w:pPr>
            <w:r>
              <w:t xml:space="preserve">Modalités d'engagement avec la ville homologue, si elle est </w:t>
            </w:r>
            <w:r>
              <w:rPr>
                <w:spacing w:val="-2"/>
              </w:rPr>
              <w:t>sélectionnée</w:t>
            </w:r>
          </w:p>
        </w:tc>
        <w:tc>
          <w:tcPr>
            <w:tcW w:w="1855" w:type="dxa"/>
          </w:tcPr>
          <w:p w14:paraId="4DFB1B98" w14:textId="77777777" w:rsidR="00B97EA0" w:rsidRDefault="003A799F">
            <w:pPr>
              <w:pStyle w:val="TableParagraph"/>
              <w:spacing w:before="3"/>
              <w:ind w:left="117"/>
            </w:pPr>
            <w:r>
              <w:t>8</w:t>
            </w:r>
          </w:p>
        </w:tc>
      </w:tr>
      <w:tr w:rsidR="007A35B1" w14:paraId="6A66D6EF" w14:textId="77777777">
        <w:trPr>
          <w:trHeight w:val="290"/>
        </w:trPr>
        <w:tc>
          <w:tcPr>
            <w:tcW w:w="8077" w:type="dxa"/>
            <w:gridSpan w:val="2"/>
          </w:tcPr>
          <w:p w14:paraId="0328DF2F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71C4"/>
                <w:spacing w:val="-4"/>
              </w:rPr>
              <w:t xml:space="preserve">Score </w:t>
            </w:r>
            <w:r>
              <w:rPr>
                <w:b/>
                <w:color w:val="4471C4"/>
              </w:rPr>
              <w:t>total partiel</w:t>
            </w:r>
          </w:p>
        </w:tc>
        <w:tc>
          <w:tcPr>
            <w:tcW w:w="1855" w:type="dxa"/>
          </w:tcPr>
          <w:p w14:paraId="5206D003" w14:textId="77777777" w:rsidR="00B97EA0" w:rsidRDefault="003A799F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4471C4"/>
                <w:spacing w:val="-2"/>
              </w:rPr>
              <w:t>8/100</w:t>
            </w:r>
          </w:p>
        </w:tc>
      </w:tr>
      <w:tr w:rsidR="007A35B1" w14:paraId="5AB71AC9" w14:textId="77777777">
        <w:trPr>
          <w:trHeight w:val="563"/>
        </w:trPr>
        <w:tc>
          <w:tcPr>
            <w:tcW w:w="9932" w:type="dxa"/>
            <w:gridSpan w:val="3"/>
            <w:shd w:val="clear" w:color="auto" w:fill="ECECEC"/>
          </w:tcPr>
          <w:p w14:paraId="0650897C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4.  </w:t>
            </w:r>
            <w:r>
              <w:rPr>
                <w:b/>
                <w:spacing w:val="-2"/>
              </w:rPr>
              <w:t xml:space="preserve">Engagement de la </w:t>
            </w:r>
            <w:r>
              <w:rPr>
                <w:b/>
              </w:rPr>
              <w:t>société civile</w:t>
            </w:r>
          </w:p>
        </w:tc>
      </w:tr>
      <w:tr w:rsidR="007A35B1" w14:paraId="6F2C2B68" w14:textId="77777777">
        <w:trPr>
          <w:trHeight w:val="292"/>
        </w:trPr>
        <w:tc>
          <w:tcPr>
            <w:tcW w:w="1135" w:type="dxa"/>
          </w:tcPr>
          <w:p w14:paraId="3D8B6876" w14:textId="77777777" w:rsidR="00B97EA0" w:rsidRDefault="003A799F">
            <w:pPr>
              <w:pStyle w:val="TableParagraph"/>
              <w:ind w:left="346" w:right="414"/>
              <w:jc w:val="center"/>
            </w:pPr>
            <w:r>
              <w:rPr>
                <w:spacing w:val="-5"/>
              </w:rPr>
              <w:t>j.</w:t>
            </w:r>
          </w:p>
        </w:tc>
        <w:tc>
          <w:tcPr>
            <w:tcW w:w="6942" w:type="dxa"/>
            <w:shd w:val="clear" w:color="auto" w:fill="ECECEC"/>
          </w:tcPr>
          <w:p w14:paraId="28334FBC" w14:textId="77777777" w:rsidR="00B97EA0" w:rsidRDefault="003A799F">
            <w:pPr>
              <w:pStyle w:val="TableParagraph"/>
            </w:pPr>
            <w:r>
              <w:t xml:space="preserve">Participation des </w:t>
            </w:r>
            <w:r>
              <w:rPr>
                <w:spacing w:val="-2"/>
              </w:rPr>
              <w:t xml:space="preserve">acteurs </w:t>
            </w:r>
            <w:r>
              <w:t>non gouvernementaux et de la société civile</w:t>
            </w:r>
          </w:p>
        </w:tc>
        <w:tc>
          <w:tcPr>
            <w:tcW w:w="1855" w:type="dxa"/>
          </w:tcPr>
          <w:p w14:paraId="5386A31B" w14:textId="77777777" w:rsidR="00B97EA0" w:rsidRDefault="003A799F">
            <w:pPr>
              <w:pStyle w:val="TableParagraph"/>
              <w:ind w:left="117"/>
            </w:pPr>
            <w:r>
              <w:t>7</w:t>
            </w:r>
          </w:p>
        </w:tc>
      </w:tr>
      <w:tr w:rsidR="007A35B1" w14:paraId="22AAA1CE" w14:textId="77777777">
        <w:trPr>
          <w:trHeight w:val="290"/>
        </w:trPr>
        <w:tc>
          <w:tcPr>
            <w:tcW w:w="1135" w:type="dxa"/>
          </w:tcPr>
          <w:p w14:paraId="0C8A2481" w14:textId="77777777" w:rsidR="00B97EA0" w:rsidRDefault="003A799F">
            <w:pPr>
              <w:pStyle w:val="TableParagraph"/>
              <w:ind w:left="393" w:right="414"/>
              <w:jc w:val="center"/>
            </w:pPr>
            <w:r>
              <w:rPr>
                <w:spacing w:val="-5"/>
              </w:rPr>
              <w:t>k.</w:t>
            </w:r>
          </w:p>
        </w:tc>
        <w:tc>
          <w:tcPr>
            <w:tcW w:w="6942" w:type="dxa"/>
            <w:shd w:val="clear" w:color="auto" w:fill="ECECEC"/>
          </w:tcPr>
          <w:p w14:paraId="2AA715BF" w14:textId="77777777" w:rsidR="00B97EA0" w:rsidRDefault="003A799F">
            <w:pPr>
              <w:pStyle w:val="TableParagraph"/>
            </w:pPr>
            <w:r>
              <w:t xml:space="preserve">Accessibilité aux </w:t>
            </w:r>
            <w:r>
              <w:rPr>
                <w:spacing w:val="-3"/>
              </w:rPr>
              <w:t>jeunes</w:t>
            </w:r>
            <w:r>
              <w:t xml:space="preserve">, aux personnes âgées et aux </w:t>
            </w:r>
            <w:r>
              <w:rPr>
                <w:spacing w:val="-4"/>
              </w:rPr>
              <w:t>femmes</w:t>
            </w:r>
          </w:p>
        </w:tc>
        <w:tc>
          <w:tcPr>
            <w:tcW w:w="1855" w:type="dxa"/>
          </w:tcPr>
          <w:p w14:paraId="66FA12A8" w14:textId="77777777" w:rsidR="00B97EA0" w:rsidRDefault="003A799F">
            <w:pPr>
              <w:pStyle w:val="TableParagraph"/>
              <w:ind w:left="117"/>
            </w:pPr>
            <w:r>
              <w:t>5</w:t>
            </w:r>
          </w:p>
        </w:tc>
      </w:tr>
      <w:tr w:rsidR="007A35B1" w14:paraId="5B3C6F26" w14:textId="77777777">
        <w:trPr>
          <w:trHeight w:val="290"/>
        </w:trPr>
        <w:tc>
          <w:tcPr>
            <w:tcW w:w="1135" w:type="dxa"/>
          </w:tcPr>
          <w:p w14:paraId="070E2F76" w14:textId="77777777" w:rsidR="00B97EA0" w:rsidRDefault="003A799F">
            <w:pPr>
              <w:pStyle w:val="TableParagraph"/>
              <w:ind w:left="346" w:right="414"/>
              <w:jc w:val="center"/>
            </w:pPr>
            <w:r>
              <w:rPr>
                <w:spacing w:val="-5"/>
              </w:rPr>
              <w:t>l.</w:t>
            </w:r>
          </w:p>
        </w:tc>
        <w:tc>
          <w:tcPr>
            <w:tcW w:w="6942" w:type="dxa"/>
            <w:shd w:val="clear" w:color="auto" w:fill="ECECEC"/>
          </w:tcPr>
          <w:p w14:paraId="463F6A41" w14:textId="77777777" w:rsidR="00B97EA0" w:rsidRDefault="003A799F">
            <w:pPr>
              <w:pStyle w:val="TableParagraph"/>
            </w:pPr>
            <w:r>
              <w:t xml:space="preserve">Participation des </w:t>
            </w:r>
            <w:r>
              <w:rPr>
                <w:spacing w:val="-2"/>
              </w:rPr>
              <w:t>établissements d'</w:t>
            </w:r>
            <w:r>
              <w:t>enseignement</w:t>
            </w:r>
          </w:p>
        </w:tc>
        <w:tc>
          <w:tcPr>
            <w:tcW w:w="1855" w:type="dxa"/>
          </w:tcPr>
          <w:p w14:paraId="09DC15C9" w14:textId="77777777" w:rsidR="00B97EA0" w:rsidRDefault="003A799F">
            <w:pPr>
              <w:pStyle w:val="TableParagraph"/>
              <w:ind w:left="117"/>
            </w:pPr>
            <w:r>
              <w:t>3</w:t>
            </w:r>
          </w:p>
        </w:tc>
      </w:tr>
      <w:tr w:rsidR="007A35B1" w14:paraId="3EF98952" w14:textId="77777777">
        <w:trPr>
          <w:trHeight w:val="292"/>
        </w:trPr>
        <w:tc>
          <w:tcPr>
            <w:tcW w:w="8077" w:type="dxa"/>
            <w:gridSpan w:val="2"/>
          </w:tcPr>
          <w:p w14:paraId="3880E84F" w14:textId="77777777" w:rsidR="00B97EA0" w:rsidRDefault="003A799F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471C4"/>
                <w:spacing w:val="-4"/>
              </w:rPr>
              <w:t xml:space="preserve">Score </w:t>
            </w:r>
            <w:r>
              <w:rPr>
                <w:b/>
                <w:color w:val="4471C4"/>
              </w:rPr>
              <w:t>total partiel</w:t>
            </w:r>
          </w:p>
        </w:tc>
        <w:tc>
          <w:tcPr>
            <w:tcW w:w="1855" w:type="dxa"/>
          </w:tcPr>
          <w:p w14:paraId="445D00EE" w14:textId="77777777" w:rsidR="00B97EA0" w:rsidRDefault="003A799F">
            <w:pPr>
              <w:pStyle w:val="TableParagraph"/>
              <w:spacing w:before="3"/>
              <w:ind w:left="117"/>
              <w:rPr>
                <w:b/>
              </w:rPr>
            </w:pPr>
            <w:r>
              <w:rPr>
                <w:b/>
                <w:color w:val="4471C4"/>
                <w:spacing w:val="-2"/>
              </w:rPr>
              <w:t>15/100</w:t>
            </w:r>
          </w:p>
        </w:tc>
      </w:tr>
      <w:tr w:rsidR="007A35B1" w14:paraId="114AFD02" w14:textId="77777777">
        <w:trPr>
          <w:trHeight w:val="563"/>
        </w:trPr>
        <w:tc>
          <w:tcPr>
            <w:tcW w:w="9932" w:type="dxa"/>
            <w:gridSpan w:val="3"/>
            <w:shd w:val="clear" w:color="auto" w:fill="FAE3D4"/>
          </w:tcPr>
          <w:p w14:paraId="0615E6FC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5.  Gouvernance et </w:t>
            </w:r>
            <w:r>
              <w:rPr>
                <w:b/>
                <w:spacing w:val="-2"/>
              </w:rPr>
              <w:t>gestion</w:t>
            </w:r>
          </w:p>
        </w:tc>
      </w:tr>
      <w:tr w:rsidR="007A35B1" w14:paraId="24D60C92" w14:textId="77777777">
        <w:trPr>
          <w:trHeight w:val="582"/>
        </w:trPr>
        <w:tc>
          <w:tcPr>
            <w:tcW w:w="1135" w:type="dxa"/>
          </w:tcPr>
          <w:p w14:paraId="04D8F6B1" w14:textId="77777777" w:rsidR="00B97EA0" w:rsidRDefault="003A799F">
            <w:pPr>
              <w:pStyle w:val="TableParagraph"/>
              <w:ind w:left="453" w:right="414"/>
              <w:jc w:val="center"/>
            </w:pPr>
            <w:r>
              <w:rPr>
                <w:spacing w:val="-5"/>
              </w:rPr>
              <w:t>m.</w:t>
            </w:r>
          </w:p>
        </w:tc>
        <w:tc>
          <w:tcPr>
            <w:tcW w:w="6942" w:type="dxa"/>
            <w:shd w:val="clear" w:color="auto" w:fill="FAE3D4"/>
          </w:tcPr>
          <w:p w14:paraId="127CAA49" w14:textId="77777777" w:rsidR="00B97EA0" w:rsidRPr="009D764B" w:rsidRDefault="003A799F">
            <w:pPr>
              <w:pStyle w:val="TableParagraph"/>
              <w:rPr>
                <w:lang w:val="fr-FR"/>
              </w:rPr>
            </w:pPr>
            <w:r w:rsidRPr="009D764B">
              <w:rPr>
                <w:lang w:val="fr-FR"/>
              </w:rPr>
              <w:t>Soutien politique et engagement de tous les acteurs locaux, régionaux et</w:t>
            </w:r>
            <w:r w:rsidR="009D764B">
              <w:rPr>
                <w:lang w:val="fr-FR"/>
              </w:rPr>
              <w:t xml:space="preserve"> des </w:t>
            </w:r>
            <w:r w:rsidR="009D764B" w:rsidRPr="009D764B">
              <w:rPr>
                <w:spacing w:val="-2"/>
                <w:lang w:val="fr-FR"/>
              </w:rPr>
              <w:t xml:space="preserve">autorités </w:t>
            </w:r>
            <w:r w:rsidRPr="009D764B">
              <w:rPr>
                <w:spacing w:val="-2"/>
                <w:lang w:val="fr-FR"/>
              </w:rPr>
              <w:t>nationa</w:t>
            </w:r>
            <w:r w:rsidR="009D764B" w:rsidRPr="009D764B">
              <w:rPr>
                <w:spacing w:val="-2"/>
                <w:lang w:val="fr-FR"/>
              </w:rPr>
              <w:t>les</w:t>
            </w:r>
          </w:p>
          <w:p w14:paraId="539D7F05" w14:textId="77777777" w:rsidR="00B97EA0" w:rsidRDefault="00B97EA0">
            <w:pPr>
              <w:pStyle w:val="TableParagraph"/>
              <w:spacing w:before="37"/>
            </w:pPr>
          </w:p>
        </w:tc>
        <w:tc>
          <w:tcPr>
            <w:tcW w:w="1855" w:type="dxa"/>
          </w:tcPr>
          <w:p w14:paraId="5C1ECE1D" w14:textId="77777777" w:rsidR="00B97EA0" w:rsidRDefault="003A799F">
            <w:pPr>
              <w:pStyle w:val="TableParagraph"/>
              <w:ind w:left="117"/>
            </w:pPr>
            <w:r>
              <w:t>3</w:t>
            </w:r>
          </w:p>
        </w:tc>
      </w:tr>
      <w:tr w:rsidR="007A35B1" w14:paraId="7F9EE1BC" w14:textId="77777777">
        <w:trPr>
          <w:trHeight w:val="290"/>
        </w:trPr>
        <w:tc>
          <w:tcPr>
            <w:tcW w:w="1135" w:type="dxa"/>
          </w:tcPr>
          <w:p w14:paraId="42AD154E" w14:textId="77777777" w:rsidR="00B97EA0" w:rsidRDefault="003A799F">
            <w:pPr>
              <w:pStyle w:val="TableParagraph"/>
              <w:ind w:left="393" w:right="414"/>
              <w:jc w:val="center"/>
            </w:pPr>
            <w:r>
              <w:rPr>
                <w:spacing w:val="-5"/>
              </w:rPr>
              <w:t>n.</w:t>
            </w:r>
          </w:p>
        </w:tc>
        <w:tc>
          <w:tcPr>
            <w:tcW w:w="6942" w:type="dxa"/>
            <w:shd w:val="clear" w:color="auto" w:fill="FAE3D4"/>
          </w:tcPr>
          <w:p w14:paraId="05172A21" w14:textId="77777777" w:rsidR="00B97EA0" w:rsidRDefault="003A799F">
            <w:pPr>
              <w:pStyle w:val="TableParagraph"/>
            </w:pPr>
            <w:r>
              <w:t xml:space="preserve">Structure de gouvernance et </w:t>
            </w:r>
            <w:r>
              <w:rPr>
                <w:spacing w:val="-2"/>
              </w:rPr>
              <w:t>gestion</w:t>
            </w:r>
          </w:p>
        </w:tc>
        <w:tc>
          <w:tcPr>
            <w:tcW w:w="1855" w:type="dxa"/>
          </w:tcPr>
          <w:p w14:paraId="64B7F0D4" w14:textId="77777777" w:rsidR="00B97EA0" w:rsidRDefault="003A799F">
            <w:pPr>
              <w:pStyle w:val="TableParagraph"/>
              <w:ind w:left="117"/>
            </w:pPr>
            <w:r>
              <w:t>4</w:t>
            </w:r>
          </w:p>
        </w:tc>
      </w:tr>
      <w:tr w:rsidR="007A35B1" w14:paraId="69F62168" w14:textId="77777777">
        <w:trPr>
          <w:trHeight w:val="290"/>
        </w:trPr>
        <w:tc>
          <w:tcPr>
            <w:tcW w:w="1135" w:type="dxa"/>
          </w:tcPr>
          <w:p w14:paraId="0D46D8A5" w14:textId="77777777" w:rsidR="00B97EA0" w:rsidRDefault="003A799F">
            <w:pPr>
              <w:pStyle w:val="TableParagraph"/>
              <w:ind w:left="393" w:right="414"/>
              <w:jc w:val="center"/>
            </w:pPr>
            <w:r>
              <w:rPr>
                <w:spacing w:val="-5"/>
              </w:rPr>
              <w:t>o.</w:t>
            </w:r>
          </w:p>
        </w:tc>
        <w:tc>
          <w:tcPr>
            <w:tcW w:w="6942" w:type="dxa"/>
            <w:shd w:val="clear" w:color="auto" w:fill="FAE3D4"/>
          </w:tcPr>
          <w:p w14:paraId="71F1E26B" w14:textId="77777777" w:rsidR="00B97EA0" w:rsidRDefault="003A799F">
            <w:pPr>
              <w:pStyle w:val="TableParagraph"/>
            </w:pPr>
            <w:r>
              <w:rPr>
                <w:spacing w:val="-2"/>
              </w:rPr>
              <w:t>Infrastructure</w:t>
            </w:r>
          </w:p>
        </w:tc>
        <w:tc>
          <w:tcPr>
            <w:tcW w:w="1855" w:type="dxa"/>
          </w:tcPr>
          <w:p w14:paraId="678810B7" w14:textId="77777777" w:rsidR="00B97EA0" w:rsidRDefault="003A799F">
            <w:pPr>
              <w:pStyle w:val="TableParagraph"/>
              <w:ind w:left="117"/>
            </w:pPr>
            <w:r>
              <w:t>2</w:t>
            </w:r>
          </w:p>
        </w:tc>
      </w:tr>
      <w:tr w:rsidR="007A35B1" w14:paraId="1D740842" w14:textId="77777777">
        <w:trPr>
          <w:trHeight w:val="292"/>
        </w:trPr>
        <w:tc>
          <w:tcPr>
            <w:tcW w:w="1135" w:type="dxa"/>
          </w:tcPr>
          <w:p w14:paraId="226C8653" w14:textId="77777777" w:rsidR="00B97EA0" w:rsidRDefault="003A799F">
            <w:pPr>
              <w:pStyle w:val="TableParagraph"/>
              <w:spacing w:before="3"/>
              <w:ind w:left="393" w:right="414"/>
              <w:jc w:val="center"/>
            </w:pPr>
            <w:r>
              <w:rPr>
                <w:spacing w:val="-5"/>
              </w:rPr>
              <w:t>p.</w:t>
            </w:r>
          </w:p>
        </w:tc>
        <w:tc>
          <w:tcPr>
            <w:tcW w:w="6942" w:type="dxa"/>
            <w:shd w:val="clear" w:color="auto" w:fill="FAE3D4"/>
          </w:tcPr>
          <w:p w14:paraId="3869D513" w14:textId="77777777" w:rsidR="00B97EA0" w:rsidRDefault="003A799F">
            <w:pPr>
              <w:pStyle w:val="TableParagraph"/>
              <w:spacing w:before="3"/>
            </w:pPr>
            <w:r>
              <w:t xml:space="preserve">Suivi et </w:t>
            </w:r>
            <w:r>
              <w:rPr>
                <w:spacing w:val="-2"/>
              </w:rPr>
              <w:t>évaluation</w:t>
            </w:r>
          </w:p>
        </w:tc>
        <w:tc>
          <w:tcPr>
            <w:tcW w:w="1855" w:type="dxa"/>
          </w:tcPr>
          <w:p w14:paraId="4F201936" w14:textId="77777777" w:rsidR="00B97EA0" w:rsidRDefault="003A799F">
            <w:pPr>
              <w:pStyle w:val="TableParagraph"/>
              <w:spacing w:before="3"/>
              <w:ind w:left="117"/>
            </w:pPr>
            <w:r>
              <w:t>3</w:t>
            </w:r>
          </w:p>
        </w:tc>
      </w:tr>
      <w:tr w:rsidR="007A35B1" w14:paraId="2C1348C1" w14:textId="77777777">
        <w:trPr>
          <w:trHeight w:val="290"/>
        </w:trPr>
        <w:tc>
          <w:tcPr>
            <w:tcW w:w="8077" w:type="dxa"/>
            <w:gridSpan w:val="2"/>
          </w:tcPr>
          <w:p w14:paraId="076D8513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71C4"/>
                <w:spacing w:val="-4"/>
              </w:rPr>
              <w:t xml:space="preserve">Score </w:t>
            </w:r>
            <w:r>
              <w:rPr>
                <w:b/>
                <w:color w:val="4471C4"/>
              </w:rPr>
              <w:t>total partiel</w:t>
            </w:r>
          </w:p>
        </w:tc>
        <w:tc>
          <w:tcPr>
            <w:tcW w:w="1855" w:type="dxa"/>
          </w:tcPr>
          <w:p w14:paraId="0F96ED1E" w14:textId="77777777" w:rsidR="00B97EA0" w:rsidRDefault="003A799F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4471C4"/>
                <w:spacing w:val="-2"/>
              </w:rPr>
              <w:t>12/100</w:t>
            </w:r>
          </w:p>
        </w:tc>
      </w:tr>
      <w:tr w:rsidR="007A35B1" w14:paraId="38A02114" w14:textId="77777777">
        <w:trPr>
          <w:trHeight w:val="563"/>
        </w:trPr>
        <w:tc>
          <w:tcPr>
            <w:tcW w:w="9932" w:type="dxa"/>
            <w:gridSpan w:val="3"/>
            <w:shd w:val="clear" w:color="auto" w:fill="D9E1F3"/>
          </w:tcPr>
          <w:p w14:paraId="7ADAD812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6.  </w:t>
            </w:r>
            <w:r w:rsidR="003866E3">
              <w:rPr>
                <w:b/>
                <w:spacing w:val="-2"/>
              </w:rPr>
              <w:t>C</w:t>
            </w:r>
            <w:r>
              <w:rPr>
                <w:b/>
                <w:spacing w:val="-2"/>
              </w:rPr>
              <w:t>ommunication</w:t>
            </w:r>
          </w:p>
        </w:tc>
      </w:tr>
      <w:tr w:rsidR="007A35B1" w14:paraId="029B7F5E" w14:textId="77777777">
        <w:trPr>
          <w:trHeight w:val="292"/>
        </w:trPr>
        <w:tc>
          <w:tcPr>
            <w:tcW w:w="1135" w:type="dxa"/>
          </w:tcPr>
          <w:p w14:paraId="7221BD87" w14:textId="77777777" w:rsidR="00B97EA0" w:rsidRDefault="003A799F">
            <w:pPr>
              <w:pStyle w:val="TableParagraph"/>
              <w:ind w:left="393" w:right="414"/>
              <w:jc w:val="center"/>
            </w:pPr>
            <w:r>
              <w:rPr>
                <w:spacing w:val="-5"/>
              </w:rPr>
              <w:t>q.</w:t>
            </w:r>
          </w:p>
        </w:tc>
        <w:tc>
          <w:tcPr>
            <w:tcW w:w="6942" w:type="dxa"/>
            <w:shd w:val="clear" w:color="auto" w:fill="D9E1F3"/>
          </w:tcPr>
          <w:p w14:paraId="1370C5E7" w14:textId="77777777" w:rsidR="00B97EA0" w:rsidRDefault="003A799F">
            <w:pPr>
              <w:pStyle w:val="TableParagraph"/>
            </w:pPr>
            <w:r>
              <w:t xml:space="preserve">Stratégie et </w:t>
            </w:r>
            <w:r>
              <w:rPr>
                <w:spacing w:val="-4"/>
              </w:rPr>
              <w:t xml:space="preserve">plan de </w:t>
            </w:r>
            <w:r>
              <w:t>communication</w:t>
            </w:r>
          </w:p>
        </w:tc>
        <w:tc>
          <w:tcPr>
            <w:tcW w:w="1855" w:type="dxa"/>
          </w:tcPr>
          <w:p w14:paraId="6864EB15" w14:textId="77777777" w:rsidR="00B97EA0" w:rsidRDefault="003A799F">
            <w:pPr>
              <w:pStyle w:val="TableParagraph"/>
              <w:ind w:left="117"/>
            </w:pPr>
            <w:r>
              <w:t>5</w:t>
            </w:r>
          </w:p>
        </w:tc>
      </w:tr>
      <w:tr w:rsidR="007A35B1" w14:paraId="69C973F6" w14:textId="77777777">
        <w:trPr>
          <w:trHeight w:val="290"/>
        </w:trPr>
        <w:tc>
          <w:tcPr>
            <w:tcW w:w="8077" w:type="dxa"/>
            <w:gridSpan w:val="2"/>
          </w:tcPr>
          <w:p w14:paraId="2271DA7E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71C4"/>
                <w:spacing w:val="-4"/>
              </w:rPr>
              <w:t xml:space="preserve">Score </w:t>
            </w:r>
            <w:r>
              <w:rPr>
                <w:b/>
                <w:color w:val="4471C4"/>
              </w:rPr>
              <w:t>total partiel</w:t>
            </w:r>
          </w:p>
        </w:tc>
        <w:tc>
          <w:tcPr>
            <w:tcW w:w="1855" w:type="dxa"/>
          </w:tcPr>
          <w:p w14:paraId="04D7E71A" w14:textId="77777777" w:rsidR="00B97EA0" w:rsidRDefault="003A799F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4471C4"/>
                <w:spacing w:val="-2"/>
              </w:rPr>
              <w:t>5/100</w:t>
            </w:r>
          </w:p>
        </w:tc>
      </w:tr>
    </w:tbl>
    <w:p w14:paraId="707281F3" w14:textId="77777777" w:rsidR="007A35B1" w:rsidRDefault="007A35B1">
      <w:pPr>
        <w:sectPr w:rsidR="007A35B1">
          <w:headerReference w:type="default" r:id="rId6"/>
          <w:type w:val="continuous"/>
          <w:pgSz w:w="11910" w:h="16840"/>
          <w:pgMar w:top="2440" w:right="520" w:bottom="0" w:left="1220" w:header="663" w:footer="0" w:gutter="0"/>
          <w:pgNumType w:start="1"/>
          <w:cols w:space="720"/>
        </w:sectPr>
      </w:pPr>
    </w:p>
    <w:p w14:paraId="73F04275" w14:textId="77777777" w:rsidR="007A35B1" w:rsidRDefault="007A35B1">
      <w:pPr>
        <w:spacing w:before="6" w:after="1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6952"/>
        <w:gridCol w:w="1846"/>
      </w:tblGrid>
      <w:tr w:rsidR="007A35B1" w14:paraId="2199C4DA" w14:textId="77777777">
        <w:trPr>
          <w:trHeight w:val="566"/>
        </w:trPr>
        <w:tc>
          <w:tcPr>
            <w:tcW w:w="9933" w:type="dxa"/>
            <w:gridSpan w:val="3"/>
            <w:shd w:val="clear" w:color="auto" w:fill="E1EED9"/>
          </w:tcPr>
          <w:p w14:paraId="63327405" w14:textId="77777777" w:rsidR="00B97EA0" w:rsidRPr="009D764B" w:rsidRDefault="003A799F">
            <w:pPr>
              <w:pStyle w:val="TableParagraph"/>
              <w:spacing w:before="3"/>
              <w:ind w:left="107"/>
              <w:rPr>
                <w:b/>
                <w:lang w:val="fr-FR"/>
              </w:rPr>
            </w:pPr>
            <w:r w:rsidRPr="009D764B">
              <w:rPr>
                <w:b/>
                <w:lang w:val="fr-FR"/>
              </w:rPr>
              <w:t xml:space="preserve">7.  </w:t>
            </w:r>
            <w:r w:rsidRPr="009D764B">
              <w:rPr>
                <w:b/>
                <w:spacing w:val="-2"/>
                <w:lang w:val="fr-FR"/>
              </w:rPr>
              <w:t xml:space="preserve">Impact </w:t>
            </w:r>
            <w:r w:rsidR="009D764B" w:rsidRPr="009D764B">
              <w:rPr>
                <w:b/>
                <w:spacing w:val="-2"/>
                <w:lang w:val="fr-FR"/>
              </w:rPr>
              <w:t>enviro</w:t>
            </w:r>
            <w:r w:rsidR="009D764B">
              <w:rPr>
                <w:b/>
                <w:spacing w:val="-2"/>
                <w:lang w:val="fr-FR"/>
              </w:rPr>
              <w:t>n</w:t>
            </w:r>
            <w:r w:rsidR="009D764B" w:rsidRPr="009D764B">
              <w:rPr>
                <w:b/>
                <w:spacing w:val="-2"/>
                <w:lang w:val="fr-FR"/>
              </w:rPr>
              <w:t>nemental</w:t>
            </w:r>
          </w:p>
        </w:tc>
      </w:tr>
      <w:tr w:rsidR="007A35B1" w14:paraId="2F778047" w14:textId="77777777">
        <w:trPr>
          <w:trHeight w:val="580"/>
        </w:trPr>
        <w:tc>
          <w:tcPr>
            <w:tcW w:w="1135" w:type="dxa"/>
          </w:tcPr>
          <w:p w14:paraId="23219B4A" w14:textId="77777777" w:rsidR="00B97EA0" w:rsidRDefault="003A799F">
            <w:pPr>
              <w:pStyle w:val="TableParagraph"/>
              <w:ind w:left="467"/>
            </w:pPr>
            <w:r>
              <w:rPr>
                <w:spacing w:val="-5"/>
              </w:rPr>
              <w:t>r.</w:t>
            </w:r>
          </w:p>
        </w:tc>
        <w:tc>
          <w:tcPr>
            <w:tcW w:w="6952" w:type="dxa"/>
            <w:shd w:val="clear" w:color="auto" w:fill="E1EED9"/>
          </w:tcPr>
          <w:p w14:paraId="5B4F3348" w14:textId="77777777" w:rsidR="00B97EA0" w:rsidRPr="009D764B" w:rsidRDefault="003866E3" w:rsidP="003866E3">
            <w:pPr>
              <w:pStyle w:val="TableParagraph"/>
              <w:rPr>
                <w:lang w:val="fr-FR"/>
              </w:rPr>
            </w:pPr>
            <w:r w:rsidRPr="009D764B">
              <w:rPr>
                <w:lang w:val="fr-FR"/>
              </w:rPr>
              <w:t>Évaluation environnementale, compr</w:t>
            </w:r>
            <w:r w:rsidR="009D764B" w:rsidRPr="009D764B">
              <w:rPr>
                <w:lang w:val="fr-FR"/>
              </w:rPr>
              <w:t>enant</w:t>
            </w:r>
            <w:r w:rsidRPr="009D764B">
              <w:rPr>
                <w:lang w:val="fr-FR"/>
              </w:rPr>
              <w:t xml:space="preserve"> l'évaluation des risques et des </w:t>
            </w:r>
            <w:r w:rsidRPr="009D764B">
              <w:rPr>
                <w:spacing w:val="-2"/>
                <w:lang w:val="fr-FR"/>
              </w:rPr>
              <w:t>mesures d'atténuation.</w:t>
            </w:r>
          </w:p>
        </w:tc>
        <w:tc>
          <w:tcPr>
            <w:tcW w:w="1846" w:type="dxa"/>
          </w:tcPr>
          <w:p w14:paraId="086F435A" w14:textId="77777777" w:rsidR="00B97EA0" w:rsidRDefault="003A799F">
            <w:pPr>
              <w:pStyle w:val="TableParagraph"/>
              <w:ind w:left="107"/>
            </w:pPr>
            <w:r>
              <w:rPr>
                <w:color w:val="4471C4"/>
              </w:rPr>
              <w:t>3</w:t>
            </w:r>
          </w:p>
        </w:tc>
      </w:tr>
      <w:tr w:rsidR="007A35B1" w14:paraId="6EF46CCD" w14:textId="77777777">
        <w:trPr>
          <w:trHeight w:val="292"/>
        </w:trPr>
        <w:tc>
          <w:tcPr>
            <w:tcW w:w="8087" w:type="dxa"/>
            <w:gridSpan w:val="2"/>
          </w:tcPr>
          <w:p w14:paraId="1681008F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71C4"/>
                <w:spacing w:val="-4"/>
              </w:rPr>
              <w:t xml:space="preserve">Score </w:t>
            </w:r>
            <w:r>
              <w:rPr>
                <w:b/>
                <w:color w:val="4471C4"/>
              </w:rPr>
              <w:t>total partiel</w:t>
            </w:r>
          </w:p>
        </w:tc>
        <w:tc>
          <w:tcPr>
            <w:tcW w:w="1846" w:type="dxa"/>
          </w:tcPr>
          <w:p w14:paraId="6DFF1C7A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71C4"/>
                <w:spacing w:val="-2"/>
              </w:rPr>
              <w:t>3/100</w:t>
            </w:r>
          </w:p>
        </w:tc>
      </w:tr>
      <w:tr w:rsidR="007A35B1" w14:paraId="1D705D6C" w14:textId="77777777">
        <w:trPr>
          <w:trHeight w:val="563"/>
        </w:trPr>
        <w:tc>
          <w:tcPr>
            <w:tcW w:w="9933" w:type="dxa"/>
            <w:gridSpan w:val="3"/>
            <w:shd w:val="clear" w:color="auto" w:fill="FFF1CC"/>
          </w:tcPr>
          <w:p w14:paraId="31FEF7AC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8.  </w:t>
            </w:r>
            <w:r>
              <w:rPr>
                <w:b/>
                <w:spacing w:val="-2"/>
              </w:rPr>
              <w:t xml:space="preserve">Capacité </w:t>
            </w:r>
            <w:r>
              <w:rPr>
                <w:b/>
              </w:rPr>
              <w:t>financière</w:t>
            </w:r>
          </w:p>
        </w:tc>
      </w:tr>
      <w:tr w:rsidR="007A35B1" w14:paraId="7347B0A9" w14:textId="77777777">
        <w:trPr>
          <w:trHeight w:val="290"/>
        </w:trPr>
        <w:tc>
          <w:tcPr>
            <w:tcW w:w="1135" w:type="dxa"/>
          </w:tcPr>
          <w:p w14:paraId="7ABCCD33" w14:textId="77777777" w:rsidR="00B97EA0" w:rsidRDefault="003A799F">
            <w:pPr>
              <w:pStyle w:val="TableParagraph"/>
              <w:ind w:left="467"/>
            </w:pPr>
            <w:r>
              <w:rPr>
                <w:spacing w:val="-5"/>
              </w:rPr>
              <w:t>s.</w:t>
            </w:r>
          </w:p>
        </w:tc>
        <w:tc>
          <w:tcPr>
            <w:tcW w:w="6952" w:type="dxa"/>
            <w:shd w:val="clear" w:color="auto" w:fill="FFF1CC"/>
          </w:tcPr>
          <w:p w14:paraId="38191CFB" w14:textId="77777777" w:rsidR="00B97EA0" w:rsidRDefault="003A799F">
            <w:pPr>
              <w:pStyle w:val="TableParagraph"/>
            </w:pPr>
            <w:r>
              <w:t xml:space="preserve">Historique du budget annuel consacré à la culture au cours des cinq dernières </w:t>
            </w:r>
            <w:r>
              <w:rPr>
                <w:spacing w:val="-2"/>
              </w:rPr>
              <w:t>années</w:t>
            </w:r>
          </w:p>
        </w:tc>
        <w:tc>
          <w:tcPr>
            <w:tcW w:w="1846" w:type="dxa"/>
          </w:tcPr>
          <w:p w14:paraId="3679A1F9" w14:textId="77777777" w:rsidR="00B97EA0" w:rsidRDefault="003A799F">
            <w:pPr>
              <w:pStyle w:val="TableParagraph"/>
              <w:ind w:left="107"/>
            </w:pPr>
            <w:r>
              <w:t>4</w:t>
            </w:r>
          </w:p>
        </w:tc>
      </w:tr>
      <w:tr w:rsidR="007A35B1" w14:paraId="6C730AC2" w14:textId="77777777">
        <w:trPr>
          <w:trHeight w:val="289"/>
        </w:trPr>
        <w:tc>
          <w:tcPr>
            <w:tcW w:w="1135" w:type="dxa"/>
          </w:tcPr>
          <w:p w14:paraId="2051301E" w14:textId="77777777" w:rsidR="00B97EA0" w:rsidRDefault="003A799F">
            <w:pPr>
              <w:pStyle w:val="TableParagraph"/>
              <w:ind w:left="467"/>
            </w:pPr>
            <w:r>
              <w:rPr>
                <w:spacing w:val="-5"/>
              </w:rPr>
              <w:t>t.</w:t>
            </w:r>
          </w:p>
        </w:tc>
        <w:tc>
          <w:tcPr>
            <w:tcW w:w="6952" w:type="dxa"/>
            <w:shd w:val="clear" w:color="auto" w:fill="FFF1CC"/>
          </w:tcPr>
          <w:p w14:paraId="65AFB7F4" w14:textId="77777777" w:rsidR="00B97EA0" w:rsidRDefault="003A799F">
            <w:pPr>
              <w:pStyle w:val="TableParagraph"/>
            </w:pPr>
            <w:r>
              <w:rPr>
                <w:spacing w:val="-2"/>
              </w:rPr>
              <w:t xml:space="preserve">Budget de </w:t>
            </w:r>
            <w:r>
              <w:t>fonctionnement</w:t>
            </w:r>
          </w:p>
        </w:tc>
        <w:tc>
          <w:tcPr>
            <w:tcW w:w="1846" w:type="dxa"/>
          </w:tcPr>
          <w:p w14:paraId="2130E94E" w14:textId="77777777" w:rsidR="00B97EA0" w:rsidRDefault="003A799F">
            <w:pPr>
              <w:pStyle w:val="TableParagraph"/>
              <w:ind w:left="107"/>
            </w:pPr>
            <w:r>
              <w:t>4</w:t>
            </w:r>
          </w:p>
        </w:tc>
      </w:tr>
      <w:tr w:rsidR="007A35B1" w14:paraId="2120101B" w14:textId="77777777">
        <w:trPr>
          <w:trHeight w:val="292"/>
        </w:trPr>
        <w:tc>
          <w:tcPr>
            <w:tcW w:w="1135" w:type="dxa"/>
          </w:tcPr>
          <w:p w14:paraId="1470A1E0" w14:textId="77777777" w:rsidR="00B97EA0" w:rsidRDefault="003A799F">
            <w:pPr>
              <w:pStyle w:val="TableParagraph"/>
              <w:spacing w:before="3"/>
              <w:ind w:left="467"/>
            </w:pPr>
            <w:r>
              <w:rPr>
                <w:spacing w:val="-5"/>
              </w:rPr>
              <w:t>u.</w:t>
            </w:r>
          </w:p>
        </w:tc>
        <w:tc>
          <w:tcPr>
            <w:tcW w:w="6952" w:type="dxa"/>
            <w:shd w:val="clear" w:color="auto" w:fill="FFF1CC"/>
          </w:tcPr>
          <w:p w14:paraId="3FFEC958" w14:textId="77777777" w:rsidR="00B97EA0" w:rsidRDefault="003A799F">
            <w:pPr>
              <w:pStyle w:val="TableParagraph"/>
              <w:spacing w:before="3"/>
            </w:pPr>
            <w:r>
              <w:rPr>
                <w:spacing w:val="-2"/>
              </w:rPr>
              <w:t>Budget d'</w:t>
            </w:r>
            <w:r>
              <w:t>investissement</w:t>
            </w:r>
          </w:p>
        </w:tc>
        <w:tc>
          <w:tcPr>
            <w:tcW w:w="1846" w:type="dxa"/>
          </w:tcPr>
          <w:p w14:paraId="2C7F0CF0" w14:textId="77777777" w:rsidR="00B97EA0" w:rsidRDefault="003A799F">
            <w:pPr>
              <w:pStyle w:val="TableParagraph"/>
              <w:spacing w:before="3"/>
              <w:ind w:left="107"/>
            </w:pPr>
            <w:r>
              <w:t>4</w:t>
            </w:r>
          </w:p>
        </w:tc>
      </w:tr>
      <w:tr w:rsidR="007A35B1" w14:paraId="16AFA679" w14:textId="77777777">
        <w:trPr>
          <w:trHeight w:val="290"/>
        </w:trPr>
        <w:tc>
          <w:tcPr>
            <w:tcW w:w="8087" w:type="dxa"/>
            <w:gridSpan w:val="2"/>
          </w:tcPr>
          <w:p w14:paraId="6616A922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71C4"/>
                <w:spacing w:val="-4"/>
              </w:rPr>
              <w:t xml:space="preserve">Score </w:t>
            </w:r>
            <w:r>
              <w:rPr>
                <w:b/>
                <w:color w:val="4471C4"/>
              </w:rPr>
              <w:t>total partiel</w:t>
            </w:r>
          </w:p>
        </w:tc>
        <w:tc>
          <w:tcPr>
            <w:tcW w:w="1846" w:type="dxa"/>
          </w:tcPr>
          <w:p w14:paraId="0E636894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71C4"/>
                <w:spacing w:val="-2"/>
              </w:rPr>
              <w:t>12/100</w:t>
            </w:r>
          </w:p>
        </w:tc>
      </w:tr>
      <w:tr w:rsidR="007A35B1" w14:paraId="6FE6624E" w14:textId="77777777">
        <w:trPr>
          <w:trHeight w:val="292"/>
        </w:trPr>
        <w:tc>
          <w:tcPr>
            <w:tcW w:w="8087" w:type="dxa"/>
            <w:gridSpan w:val="2"/>
          </w:tcPr>
          <w:p w14:paraId="6B9225FA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71C4"/>
                <w:spacing w:val="-2"/>
              </w:rPr>
              <w:t xml:space="preserve">SCORE </w:t>
            </w:r>
            <w:r>
              <w:rPr>
                <w:b/>
                <w:color w:val="4471C4"/>
              </w:rPr>
              <w:t>TOTAL</w:t>
            </w:r>
          </w:p>
        </w:tc>
        <w:tc>
          <w:tcPr>
            <w:tcW w:w="1846" w:type="dxa"/>
          </w:tcPr>
          <w:p w14:paraId="60C7E699" w14:textId="77777777" w:rsidR="00B97EA0" w:rsidRDefault="003A799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71C4"/>
                <w:spacing w:val="-4"/>
              </w:rPr>
              <w:t>/100</w:t>
            </w:r>
          </w:p>
        </w:tc>
      </w:tr>
    </w:tbl>
    <w:p w14:paraId="74564BA9" w14:textId="77777777" w:rsidR="00220548" w:rsidRDefault="00220548"/>
    <w:sectPr w:rsidR="00220548">
      <w:pgSz w:w="11910" w:h="16840"/>
      <w:pgMar w:top="2440" w:right="520" w:bottom="280" w:left="1220" w:header="6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EF18" w14:textId="77777777" w:rsidR="00AE51B6" w:rsidRDefault="00AE51B6">
      <w:r>
        <w:separator/>
      </w:r>
    </w:p>
  </w:endnote>
  <w:endnote w:type="continuationSeparator" w:id="0">
    <w:p w14:paraId="091FF663" w14:textId="77777777" w:rsidR="00AE51B6" w:rsidRDefault="00AE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E967" w14:textId="77777777" w:rsidR="00AE51B6" w:rsidRDefault="00AE51B6">
      <w:r>
        <w:separator/>
      </w:r>
    </w:p>
  </w:footnote>
  <w:footnote w:type="continuationSeparator" w:id="0">
    <w:p w14:paraId="31505832" w14:textId="77777777" w:rsidR="00AE51B6" w:rsidRDefault="00AE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93ED" w14:textId="77777777" w:rsidR="00B97EA0" w:rsidRDefault="003A799F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19392" behindDoc="1" locked="0" layoutInCell="1" allowOverlap="1" wp14:anchorId="379584D9" wp14:editId="7E164B66">
          <wp:simplePos x="0" y="0"/>
          <wp:positionH relativeFrom="page">
            <wp:posOffset>4815204</wp:posOffset>
          </wp:positionH>
          <wp:positionV relativeFrom="page">
            <wp:posOffset>421258</wp:posOffset>
          </wp:positionV>
          <wp:extent cx="1784730" cy="6299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473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9904" behindDoc="1" locked="0" layoutInCell="1" allowOverlap="1" wp14:anchorId="38578EB4" wp14:editId="120A529B">
          <wp:simplePos x="0" y="0"/>
          <wp:positionH relativeFrom="page">
            <wp:posOffset>949325</wp:posOffset>
          </wp:positionH>
          <wp:positionV relativeFrom="page">
            <wp:posOffset>424179</wp:posOffset>
          </wp:positionV>
          <wp:extent cx="2439543" cy="6248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39543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310FB52A" wp14:editId="42A5D038">
              <wp:simplePos x="0" y="0"/>
              <wp:positionH relativeFrom="page">
                <wp:posOffset>902004</wp:posOffset>
              </wp:positionH>
              <wp:positionV relativeFrom="page">
                <wp:posOffset>1398777</wp:posOffset>
              </wp:positionV>
              <wp:extent cx="116268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6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31C484" w14:textId="50D71B0D" w:rsidR="00B97EA0" w:rsidRPr="003A799F" w:rsidRDefault="003A799F">
                          <w:pPr>
                            <w:spacing w:line="232" w:lineRule="exact"/>
                            <w:ind w:left="20"/>
                            <w:rPr>
                              <w:rFonts w:ascii="Arial"/>
                              <w:lang w:val="fr-FR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w w:val="95"/>
                              <w:lang w:val="fr-FR"/>
                            </w:rPr>
                            <w:t>Scores2026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FB52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110.15pt;width:91.55pt;height:13.0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" filled="f" stroked="f">
              <v:textbox inset="0,0,0,0">
                <w:txbxContent>
                  <w:p w14:paraId="6E31C484" w14:textId="50D71B0D" w:rsidR="00B97EA0" w:rsidRPr="003A799F" w:rsidRDefault="003A799F">
                    <w:pPr>
                      <w:spacing w:line="232" w:lineRule="exact"/>
                      <w:ind w:left="20"/>
                      <w:rPr>
                        <w:rFonts w:ascii="Arial"/>
                        <w:lang w:val="fr-FR"/>
                      </w:rPr>
                    </w:pPr>
                    <w:r>
                      <w:rPr>
                        <w:rFonts w:ascii="Arial"/>
                        <w:spacing w:val="-4"/>
                        <w:w w:val="95"/>
                        <w:lang w:val="fr-FR"/>
                      </w:rPr>
                      <w:t>Scores2026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B1"/>
    <w:rsid w:val="00220548"/>
    <w:rsid w:val="002A6718"/>
    <w:rsid w:val="003866E3"/>
    <w:rsid w:val="003A799F"/>
    <w:rsid w:val="004E2013"/>
    <w:rsid w:val="00751BD7"/>
    <w:rsid w:val="007A35B1"/>
    <w:rsid w:val="009D764B"/>
    <w:rsid w:val="00AE51B6"/>
    <w:rsid w:val="00B97EA0"/>
    <w:rsid w:val="00F9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6F5B"/>
  <w15:docId w15:val="{50EE9BA0-4B99-9A46-86FD-A7DFDF8D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unhideWhenUsed/>
    <w:rsid w:val="002A6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6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giovanni  lamonica</dc:creator>
  <cp:keywords>, docId:BC40C8F6597A3FAC2DD05F841675E21E</cp:keywords>
  <cp:lastModifiedBy>Rim Filali Meknassi</cp:lastModifiedBy>
  <cp:revision>2</cp:revision>
  <dcterms:created xsi:type="dcterms:W3CDTF">2024-02-06T11:01:00Z</dcterms:created>
  <dcterms:modified xsi:type="dcterms:W3CDTF">2024-02-06T11:01:00Z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Word for Microsoft 365</vt:lpwstr>
  </property>
</Properties>
</file>